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header1.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ackground w:color="ffffff"/>
  <w:body>
    <w:p>
      <w:pPr>
        <w:pStyle w:val="style4097"/>
        <w:tabs>
          <w:tab w:val="center" w:leader="none" w:pos="4819"/>
          <w:tab w:val="right" w:leader="none" w:pos="9612"/>
        </w:tabs>
        <w:rPr>
          <w:rFonts w:ascii="Calibri" w:cs="Calibri" w:eastAsia="Calibri" w:hAnsi="Calibri"/>
          <w:b/>
          <w:i/>
          <w:sz w:val="36"/>
          <w:szCs w:val="36"/>
        </w:rPr>
      </w:pPr>
      <w:r>
        <w:rPr>
          <w:rFonts w:ascii="Calibri" w:cs="Calibri" w:eastAsia="Calibri" w:hAnsi="Calibri"/>
          <w:b/>
          <w:i/>
          <w:noProof/>
          <w:sz w:val="48"/>
          <w:szCs w:val="48"/>
        </w:rPr>
        <w:drawing>
          <wp:anchor distT="0" distB="0" distL="0" distR="0" simplePos="false" relativeHeight="2" behindDoc="false" locked="false" layoutInCell="false" allowOverlap="true">
            <wp:simplePos x="0" y="0"/>
            <wp:positionH relativeFrom="margin">
              <wp:posOffset>4642485</wp:posOffset>
            </wp:positionH>
            <wp:positionV relativeFrom="paragraph">
              <wp:posOffset>71755</wp:posOffset>
            </wp:positionV>
            <wp:extent cx="1257300" cy="1257300"/>
            <wp:effectExtent l="19050" t="0" r="0" b="0"/>
            <wp:wrapSquare wrapText="bothSides"/>
            <wp:docPr id="1027" name="image0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09.png"/>
                    <pic:cNvPicPr/>
                  </pic:nvPicPr>
                  <pic:blipFill>
                    <a:blip r:embed="rId2" cstate="print"/>
                    <a:srcRect l="0" t="0" r="0" b="0"/>
                    <a:stretch/>
                  </pic:blipFill>
                  <pic:spPr>
                    <a:xfrm rot="0">
                      <a:off x="0" y="0"/>
                      <a:ext cx="1257300" cy="1257300"/>
                    </a:xfrm>
                    <a:prstGeom prst="rect"/>
                    <a:ln w="9525" cap="flat" cmpd="sng">
                      <a:solidFill>
                        <a:srgbClr val="000000"/>
                      </a:solidFill>
                      <a:prstDash val="solid"/>
                      <a:round/>
                      <a:headEnd/>
                      <a:tailEnd/>
                    </a:ln>
                  </pic:spPr>
                </pic:pic>
              </a:graphicData>
            </a:graphic>
          </wp:anchor>
        </w:drawing>
      </w:r>
      <w:r>
        <w:rPr>
          <w:rFonts w:ascii="Calibri" w:cs="Calibri" w:eastAsia="Calibri" w:hAnsi="Calibri"/>
          <w:b/>
          <w:i/>
          <w:sz w:val="48"/>
          <w:szCs w:val="48"/>
        </w:rPr>
        <w:t xml:space="preserve">Associazione </w:t>
      </w:r>
      <w:r>
        <w:rPr>
          <w:rFonts w:ascii="Calibri" w:cs="Calibri" w:eastAsia="Calibri" w:hAnsi="Calibri"/>
          <w:b/>
          <w:i/>
          <w:sz w:val="48"/>
          <w:szCs w:val="48"/>
        </w:rPr>
        <w:t>Unidharma</w:t>
      </w:r>
      <w:r>
        <w:rPr>
          <w:rFonts w:ascii="Calibri" w:cs="Calibri" w:eastAsia="Calibri" w:hAnsi="Calibri"/>
          <w:b/>
          <w:i/>
          <w:sz w:val="48"/>
          <w:szCs w:val="48"/>
        </w:rPr>
        <w:t xml:space="preserve"> </w:t>
      </w:r>
      <w:r>
        <w:rPr>
          <w:rFonts w:ascii="Calibri" w:cs="Calibri" w:eastAsia="Calibri" w:hAnsi="Calibri"/>
          <w:b/>
          <w:i/>
          <w:sz w:val="36"/>
          <w:szCs w:val="36"/>
        </w:rPr>
        <w:t xml:space="preserve">      </w:t>
      </w:r>
      <w:r>
        <w:rPr>
          <w:rFonts w:ascii="Calibri" w:cs="Calibri" w:eastAsia="Calibri" w:hAnsi="Calibri"/>
          <w:b/>
          <w:i/>
          <w:sz w:val="36"/>
          <w:szCs w:val="36"/>
        </w:rPr>
        <w:tab/>
      </w:r>
    </w:p>
    <w:p>
      <w:pPr>
        <w:pStyle w:val="style4097"/>
        <w:tabs>
          <w:tab w:val="center" w:leader="none" w:pos="4819"/>
          <w:tab w:val="right" w:leader="none" w:pos="9612"/>
        </w:tabs>
        <w:rPr>
          <w:i/>
        </w:rPr>
      </w:pPr>
      <w:r>
        <w:rPr/>
        <w:fldChar w:fldCharType="begin"/>
      </w:r>
      <w:r>
        <w:instrText xml:space="preserve"> HYPERLINK "http://www.unidharma.weebly.com" </w:instrText>
      </w:r>
      <w:r>
        <w:rPr/>
        <w:fldChar w:fldCharType="separate"/>
      </w:r>
      <w:r>
        <w:rPr>
          <w:rFonts w:ascii="Trebuchet MS" w:cs="Trebuchet MS" w:eastAsia="Trebuchet MS" w:hAnsi="Trebuchet MS"/>
          <w:b/>
          <w:i/>
          <w:sz w:val="24"/>
          <w:szCs w:val="24"/>
        </w:rPr>
        <w:t>www.unidharma.weebly.co</w:t>
      </w:r>
      <w:r>
        <w:rPr/>
        <w:fldChar w:fldCharType="end"/>
      </w:r>
      <w:r>
        <w:rPr>
          <w:rFonts w:ascii="Trebuchet MS" w:hAnsi="Trebuchet MS"/>
          <w:b/>
          <w:i/>
          <w:sz w:val="24"/>
          <w:szCs w:val="24"/>
        </w:rPr>
        <w:t>m</w:t>
      </w:r>
    </w:p>
    <w:p>
      <w:pPr>
        <w:pStyle w:val="style4097"/>
        <w:rPr/>
      </w:pPr>
      <w:r>
        <w:rPr>
          <w:rFonts w:ascii="Trebuchet MS" w:cs="Trebuchet MS" w:eastAsia="Trebuchet MS" w:hAnsi="Trebuchet MS"/>
          <w:b/>
          <w:i/>
          <w:sz w:val="24"/>
          <w:szCs w:val="24"/>
        </w:rPr>
        <w:t>facebook</w:t>
      </w:r>
      <w:r>
        <w:rPr>
          <w:rFonts w:ascii="Trebuchet MS" w:cs="Trebuchet MS" w:eastAsia="Trebuchet MS" w:hAnsi="Trebuchet MS"/>
          <w:b/>
          <w:i/>
          <w:sz w:val="24"/>
          <w:szCs w:val="24"/>
        </w:rPr>
        <w:t xml:space="preserve"> : Associazione </w:t>
      </w:r>
      <w:r>
        <w:rPr>
          <w:rFonts w:ascii="Trebuchet MS" w:cs="Trebuchet MS" w:eastAsia="Trebuchet MS" w:hAnsi="Trebuchet MS"/>
          <w:b/>
          <w:i/>
          <w:sz w:val="24"/>
          <w:szCs w:val="24"/>
        </w:rPr>
        <w:t>UniDharma</w:t>
      </w:r>
      <w:r>
        <w:rPr>
          <w:rFonts w:ascii="Trebuchet MS" w:cs="Trebuchet MS" w:eastAsia="Trebuchet MS" w:hAnsi="Trebuchet MS"/>
          <w:b/>
          <w:i/>
          <w:sz w:val="24"/>
          <w:szCs w:val="24"/>
        </w:rPr>
        <w:t xml:space="preserve"> </w:t>
      </w:r>
    </w:p>
    <w:p>
      <w:pPr>
        <w:pStyle w:val="style4097"/>
        <w:rPr>
          <w:lang w:val="en-US"/>
        </w:rPr>
      </w:pPr>
      <w:r>
        <w:rPr>
          <w:rFonts w:ascii="Trebuchet MS" w:cs="Trebuchet MS" w:eastAsia="Trebuchet MS" w:hAnsi="Trebuchet MS"/>
          <w:b/>
          <w:i/>
          <w:sz w:val="24"/>
          <w:szCs w:val="24"/>
          <w:lang w:val="en-US"/>
        </w:rPr>
        <w:t xml:space="preserve">Contacts: </w:t>
      </w:r>
      <w:r>
        <w:rPr/>
        <w:fldChar w:fldCharType="begin"/>
      </w:r>
      <w:r>
        <w:instrText xml:space="preserve"> HYPERLINK "mailto:info@unidharma.it" </w:instrText>
      </w:r>
      <w:r>
        <w:rPr/>
        <w:fldChar w:fldCharType="separate"/>
      </w:r>
      <w:r>
        <w:rPr>
          <w:rFonts w:ascii="Trebuchet MS" w:cs="Trebuchet MS" w:eastAsia="Trebuchet MS" w:hAnsi="Trebuchet MS"/>
          <w:b/>
          <w:i/>
          <w:sz w:val="24"/>
          <w:szCs w:val="24"/>
          <w:lang w:val="en-US"/>
        </w:rPr>
        <w:t>info@unidharma.it</w:t>
      </w:r>
      <w:r>
        <w:rPr/>
        <w:fldChar w:fldCharType="end"/>
      </w:r>
      <w:r>
        <w:rPr>
          <w:rFonts w:ascii="Trebuchet MS" w:cs="Trebuchet MS" w:eastAsia="Trebuchet MS" w:hAnsi="Trebuchet MS"/>
          <w:b/>
          <w:i/>
          <w:sz w:val="24"/>
          <w:szCs w:val="24"/>
          <w:lang w:val="en-US"/>
        </w:rPr>
        <w:tab/>
      </w:r>
      <w:r>
        <w:rPr>
          <w:rFonts w:ascii="Trebuchet MS" w:cs="Trebuchet MS" w:eastAsia="Trebuchet MS" w:hAnsi="Trebuchet MS"/>
          <w:b/>
          <w:i/>
          <w:sz w:val="24"/>
          <w:szCs w:val="24"/>
          <w:lang w:val="en-US"/>
        </w:rPr>
        <w:t xml:space="preserve">   </w:t>
      </w:r>
    </w:p>
    <w:p>
      <w:pPr>
        <w:pStyle w:val="style4097"/>
        <w:rPr>
          <w:lang w:val="en-US"/>
        </w:rPr>
      </w:pPr>
      <w:r>
        <w:rPr>
          <w:rFonts w:ascii="Trebuchet MS" w:cs="Trebuchet MS" w:eastAsia="Trebuchet MS" w:hAnsi="Trebuchet MS"/>
          <w:b/>
          <w:i/>
          <w:sz w:val="22"/>
          <w:szCs w:val="22"/>
          <w:lang w:val="en-US"/>
        </w:rPr>
        <w:t xml:space="preserve">+ 39 3662260017 </w:t>
      </w:r>
    </w:p>
    <w:p>
      <w:pPr>
        <w:pStyle w:val="style4097"/>
        <w:rPr>
          <w:rFonts w:ascii="Trebuchet MS" w:cs="Trebuchet MS" w:eastAsia="Trebuchet MS" w:hAnsi="Trebuchet MS"/>
          <w:b/>
          <w:i/>
          <w:sz w:val="22"/>
          <w:szCs w:val="22"/>
          <w:lang w:val="en-US"/>
        </w:rPr>
      </w:pPr>
      <w:r>
        <w:rPr>
          <w:rFonts w:ascii="Trebuchet MS" w:cs="Trebuchet MS" w:eastAsia="Trebuchet MS" w:hAnsi="Trebuchet MS"/>
          <w:b/>
          <w:i/>
          <w:sz w:val="22"/>
          <w:szCs w:val="22"/>
          <w:lang w:val="en-US"/>
        </w:rPr>
        <w:t>+39 347 8152565</w:t>
      </w:r>
      <w:r>
        <w:rPr>
          <w:rFonts w:ascii="Trebuchet MS" w:cs="Trebuchet MS" w:eastAsia="Trebuchet MS" w:hAnsi="Trebuchet MS"/>
          <w:b/>
          <w:i/>
          <w:sz w:val="22"/>
          <w:szCs w:val="22"/>
          <w:lang w:val="en-US"/>
        </w:rPr>
        <w:t xml:space="preserve"> (</w:t>
      </w:r>
      <w:r>
        <w:rPr>
          <w:rFonts w:ascii="Trebuchet MS" w:cs="Trebuchet MS" w:eastAsia="Trebuchet MS" w:hAnsi="Trebuchet MS"/>
          <w:b/>
          <w:i/>
          <w:sz w:val="22"/>
          <w:szCs w:val="22"/>
          <w:lang w:val="en-US"/>
        </w:rPr>
        <w:t>wechat</w:t>
      </w:r>
      <w:r>
        <w:rPr>
          <w:rFonts w:ascii="Trebuchet MS" w:cs="Trebuchet MS" w:eastAsia="Trebuchet MS" w:hAnsi="Trebuchet MS"/>
          <w:b/>
          <w:i/>
          <w:sz w:val="22"/>
          <w:szCs w:val="22"/>
          <w:lang w:val="en-US"/>
        </w:rPr>
        <w:t xml:space="preserve">, </w:t>
      </w:r>
      <w:r>
        <w:rPr>
          <w:rFonts w:ascii="Trebuchet MS" w:cs="Trebuchet MS" w:eastAsia="Trebuchet MS" w:hAnsi="Trebuchet MS"/>
          <w:b/>
          <w:i/>
          <w:sz w:val="22"/>
          <w:szCs w:val="22"/>
          <w:lang w:val="en-US"/>
        </w:rPr>
        <w:t>whatsapp</w:t>
      </w:r>
      <w:r>
        <w:rPr>
          <w:rFonts w:ascii="Trebuchet MS" w:cs="Trebuchet MS" w:eastAsia="Trebuchet MS" w:hAnsi="Trebuchet MS"/>
          <w:b/>
          <w:i/>
          <w:sz w:val="22"/>
          <w:szCs w:val="22"/>
          <w:lang w:val="en-US"/>
        </w:rPr>
        <w:t>)</w:t>
      </w:r>
    </w:p>
    <w:p>
      <w:pPr>
        <w:pStyle w:val="style4097"/>
        <w:rPr>
          <w:rFonts w:ascii="Trebuchet MS" w:cs="Trebuchet MS" w:eastAsia="Trebuchet MS" w:hAnsi="Trebuchet MS"/>
          <w:b/>
          <w:i/>
          <w:sz w:val="22"/>
          <w:szCs w:val="22"/>
          <w:lang w:val="en-US"/>
        </w:rPr>
      </w:pPr>
      <w:r>
        <w:rPr>
          <w:rFonts w:ascii="Trebuchet MS" w:cs="Trebuchet MS" w:eastAsia="Trebuchet MS" w:hAnsi="Trebuchet MS"/>
          <w:b/>
          <w:i/>
          <w:sz w:val="22"/>
          <w:szCs w:val="22"/>
          <w:lang w:val="en-US"/>
        </w:rPr>
        <w:t>+39 335 8244971 (</w:t>
      </w:r>
      <w:r>
        <w:rPr>
          <w:rFonts w:ascii="Trebuchet MS" w:cs="Trebuchet MS" w:eastAsia="Trebuchet MS" w:hAnsi="Trebuchet MS"/>
          <w:b/>
          <w:i/>
          <w:sz w:val="22"/>
          <w:szCs w:val="22"/>
          <w:lang w:val="en-US"/>
        </w:rPr>
        <w:t>whatsapp</w:t>
      </w:r>
      <w:r>
        <w:rPr>
          <w:rFonts w:ascii="Trebuchet MS" w:cs="Trebuchet MS" w:eastAsia="Trebuchet MS" w:hAnsi="Trebuchet MS"/>
          <w:b/>
          <w:i/>
          <w:sz w:val="22"/>
          <w:szCs w:val="22"/>
          <w:lang w:val="en-US"/>
        </w:rPr>
        <w:t>)</w:t>
      </w:r>
    </w:p>
    <w:p>
      <w:pPr>
        <w:pStyle w:val="style4097"/>
        <w:rPr>
          <w:rFonts w:ascii="Trebuchet MS" w:cs="Trebuchet MS" w:eastAsia="Trebuchet MS" w:hAnsi="Trebuchet MS"/>
          <w:b/>
          <w:i/>
          <w:sz w:val="22"/>
          <w:szCs w:val="22"/>
          <w:lang w:val="en-US"/>
        </w:rPr>
      </w:pPr>
    </w:p>
    <w:p>
      <w:pPr>
        <w:pStyle w:val="style4097"/>
        <w:rPr>
          <w:lang w:val="en-US"/>
        </w:rPr>
      </w:pPr>
    </w:p>
    <w:p>
      <w:pPr>
        <w:pStyle w:val="style4097"/>
        <w:rPr>
          <w:lang w:val="en-US"/>
        </w:rPr>
      </w:pPr>
    </w:p>
    <w:p>
      <w:pPr>
        <w:pStyle w:val="style4097"/>
        <w:rPr>
          <w:lang w:val="en-US"/>
        </w:rPr>
      </w:pPr>
    </w:p>
    <w:p>
      <w:pPr>
        <w:pStyle w:val="style4097"/>
        <w:spacing w:after="200" w:lineRule="auto" w:line="276"/>
        <w:jc w:val="center"/>
        <w:rPr>
          <w:lang w:val="en-US"/>
        </w:rPr>
      </w:pPr>
      <w:r>
        <w:rPr>
          <w:rFonts w:ascii="Cantata One" w:cs="Cantata One" w:eastAsia="Cantata One" w:hAnsi="Cantata One"/>
          <w:b/>
          <w:sz w:val="40"/>
          <w:szCs w:val="40"/>
          <w:lang w:val="en-US"/>
        </w:rPr>
        <w:t>“CHAN RETREAT”</w:t>
      </w:r>
    </w:p>
    <w:p>
      <w:pPr>
        <w:pStyle w:val="style4097"/>
        <w:spacing w:after="200" w:lineRule="auto" w:line="276"/>
        <w:jc w:val="both"/>
        <w:rPr>
          <w:lang w:val="en-US"/>
        </w:rPr>
      </w:pPr>
    </w:p>
    <w:p>
      <w:pPr>
        <w:pStyle w:val="style4097"/>
        <w:spacing w:after="200" w:lineRule="auto" w:line="276"/>
        <w:jc w:val="both"/>
        <w:rPr>
          <w:lang w:val="en-US"/>
        </w:rPr>
      </w:pPr>
      <w:r>
        <w:rPr>
          <w:rFonts w:ascii="Cantata One" w:cs="Cantata One" w:eastAsia="Cantata One" w:hAnsi="Cantata One"/>
          <w:sz w:val="32"/>
          <w:szCs w:val="32"/>
          <w:lang w:val="en-US"/>
        </w:rPr>
        <w:t xml:space="preserve">The </w:t>
      </w:r>
      <w:r>
        <w:rPr>
          <w:rFonts w:ascii="Cantata One" w:cs="Cantata One" w:eastAsia="Cantata One" w:hAnsi="Cantata One"/>
          <w:sz w:val="32"/>
          <w:szCs w:val="32"/>
          <w:lang w:val="en-US"/>
        </w:rPr>
        <w:t>Unidharma</w:t>
      </w:r>
      <w:r>
        <w:rPr>
          <w:rFonts w:ascii="Cantata One" w:cs="Cantata One" w:eastAsia="Cantata One" w:hAnsi="Cantata One"/>
          <w:sz w:val="32"/>
          <w:szCs w:val="32"/>
          <w:lang w:val="en-US"/>
        </w:rPr>
        <w:t xml:space="preserve"> Association announces a Patriarch Chan Intensive Retreat dedicated to learning the "</w:t>
      </w:r>
      <w:r>
        <w:rPr>
          <w:rFonts w:ascii="Cantata One" w:cs="Cantata One" w:eastAsia="Cantata One" w:hAnsi="Cantata One"/>
          <w:sz w:val="32"/>
          <w:szCs w:val="32"/>
          <w:lang w:val="en-US"/>
        </w:rPr>
        <w:t>huatou</w:t>
      </w:r>
      <w:r>
        <w:rPr>
          <w:rFonts w:ascii="Cantata One" w:cs="Cantata One" w:eastAsia="Cantata One" w:hAnsi="Cantata One"/>
          <w:sz w:val="32"/>
          <w:szCs w:val="32"/>
          <w:lang w:val="en-US"/>
        </w:rPr>
        <w:t>" method.</w:t>
      </w:r>
    </w:p>
    <w:p>
      <w:pPr>
        <w:pStyle w:val="style4097"/>
        <w:spacing w:after="200" w:lineRule="auto" w:line="276"/>
        <w:jc w:val="both"/>
        <w:rPr>
          <w:color w:val="auto"/>
          <w:lang w:val="en-US"/>
        </w:rPr>
      </w:pPr>
      <w:r>
        <w:rPr>
          <w:rFonts w:ascii="Cantata One" w:cs="Cantata One" w:eastAsia="Cantata One" w:hAnsi="Cantata One"/>
          <w:sz w:val="32"/>
          <w:szCs w:val="32"/>
          <w:lang w:val="en-US"/>
        </w:rPr>
        <w:t xml:space="preserve">Schedule:  The retreat starts on July 14, 2017 </w:t>
      </w:r>
      <w:r>
        <w:rPr>
          <w:rFonts w:ascii="Cantata One" w:cs="Cantata One" w:eastAsia="Cantata One" w:hAnsi="Cantata One"/>
          <w:color w:val="auto"/>
          <w:sz w:val="32"/>
          <w:szCs w:val="32"/>
          <w:lang w:val="en-US"/>
        </w:rPr>
        <w:t xml:space="preserve">and finish July 22, 2017, in the evening. </w:t>
      </w:r>
    </w:p>
    <w:p>
      <w:pPr>
        <w:pStyle w:val="style4097"/>
        <w:spacing w:after="200" w:lineRule="auto" w:line="276"/>
        <w:jc w:val="both"/>
        <w:rPr>
          <w:color w:val="auto"/>
          <w:lang w:val="en-US"/>
        </w:rPr>
      </w:pPr>
      <w:r>
        <w:rPr>
          <w:rFonts w:ascii="Cantata One" w:cs="Cantata One" w:eastAsia="Cantata One" w:hAnsi="Cantata One"/>
          <w:color w:val="auto"/>
          <w:sz w:val="32"/>
          <w:szCs w:val="32"/>
          <w:lang w:val="en-US"/>
        </w:rPr>
        <w:t xml:space="preserve">Location:  </w:t>
      </w:r>
      <w:r>
        <w:rPr>
          <w:rFonts w:ascii="Cantata One" w:cs="Cantata One" w:eastAsia="Cantata One" w:hAnsi="Cantata One"/>
          <w:color w:val="auto"/>
          <w:sz w:val="32"/>
          <w:szCs w:val="32"/>
          <w:lang w:val="en-US"/>
        </w:rPr>
        <w:t>Aisone</w:t>
      </w:r>
      <w:r>
        <w:rPr>
          <w:rFonts w:ascii="Cantata One" w:cs="Cantata One" w:eastAsia="Cantata One" w:hAnsi="Cantata One"/>
          <w:color w:val="auto"/>
          <w:sz w:val="32"/>
          <w:szCs w:val="32"/>
          <w:lang w:val="en-US"/>
        </w:rPr>
        <w:t xml:space="preserve">, </w:t>
      </w:r>
      <w:r>
        <w:rPr>
          <w:rFonts w:ascii="Cantata One" w:cs="Cantata One" w:eastAsia="Cantata One" w:hAnsi="Cantata One"/>
          <w:color w:val="auto"/>
          <w:sz w:val="32"/>
          <w:szCs w:val="32"/>
          <w:lang w:val="en-US"/>
        </w:rPr>
        <w:t>Località</w:t>
      </w:r>
      <w:r>
        <w:rPr>
          <w:rFonts w:ascii="Cantata One" w:cs="Cantata One" w:eastAsia="Cantata One" w:hAnsi="Cantata One"/>
          <w:color w:val="auto"/>
          <w:sz w:val="32"/>
          <w:szCs w:val="32"/>
          <w:lang w:val="en-US"/>
        </w:rPr>
        <w:t xml:space="preserve">  </w:t>
      </w:r>
      <w:r>
        <w:rPr>
          <w:rFonts w:ascii="Cantata One" w:cs="Cantata One" w:eastAsia="Cantata One" w:hAnsi="Cantata One"/>
          <w:color w:val="auto"/>
          <w:sz w:val="32"/>
          <w:szCs w:val="32"/>
          <w:lang w:val="en-US"/>
        </w:rPr>
        <w:t>Burat</w:t>
      </w:r>
      <w:r>
        <w:rPr>
          <w:rFonts w:ascii="Cantata One" w:cs="Cantata One" w:eastAsia="Cantata One" w:hAnsi="Cantata One"/>
          <w:color w:val="auto"/>
          <w:sz w:val="32"/>
          <w:szCs w:val="32"/>
          <w:lang w:val="en-US"/>
        </w:rPr>
        <w:t xml:space="preserve"> 1, in Valle </w:t>
      </w:r>
      <w:r>
        <w:rPr>
          <w:rFonts w:ascii="Cantata One" w:cs="Cantata One" w:eastAsia="Cantata One" w:hAnsi="Cantata One"/>
          <w:color w:val="auto"/>
          <w:sz w:val="32"/>
          <w:szCs w:val="32"/>
          <w:lang w:val="en-US"/>
        </w:rPr>
        <w:t>Stura</w:t>
      </w:r>
      <w:r>
        <w:rPr>
          <w:rFonts w:ascii="Cantata One" w:cs="Cantata One" w:eastAsia="Cantata One" w:hAnsi="Cantata One"/>
          <w:color w:val="auto"/>
          <w:sz w:val="32"/>
          <w:szCs w:val="32"/>
          <w:lang w:val="en-US"/>
        </w:rPr>
        <w:t xml:space="preserve">,  province of Cuneo in the Piedmont Region, Italy </w:t>
      </w:r>
    </w:p>
    <w:p>
      <w:pPr>
        <w:pStyle w:val="style4097"/>
        <w:spacing w:after="200" w:lineRule="auto" w:line="276"/>
        <w:jc w:val="both"/>
        <w:rPr>
          <w:rFonts w:ascii="Cantata One" w:cs="Cantata One" w:eastAsia="Cantata One" w:hAnsi="Cantata One"/>
          <w:sz w:val="32"/>
          <w:szCs w:val="32"/>
          <w:lang w:val="en-US"/>
        </w:rPr>
      </w:pPr>
      <w:r>
        <w:rPr>
          <w:rFonts w:ascii="Cantata One" w:cs="Cantata One" w:eastAsia="Cantata One" w:hAnsi="Cantata One"/>
          <w:color w:val="auto"/>
          <w:sz w:val="32"/>
          <w:szCs w:val="32"/>
          <w:lang w:val="en-US"/>
        </w:rPr>
        <w:t xml:space="preserve">Cost: </w:t>
      </w:r>
      <w:r>
        <w:rPr>
          <w:rFonts w:ascii="Cantata One" w:cs="Cantata One" w:eastAsia="Cantata One" w:hAnsi="Cantata One"/>
          <w:color w:val="auto"/>
          <w:sz w:val="32"/>
          <w:szCs w:val="32"/>
          <w:lang w:val="en-US"/>
        </w:rPr>
        <w:t>€</w:t>
      </w:r>
      <w:r>
        <w:rPr>
          <w:rFonts w:ascii="Cantata One" w:cs="Cantata One" w:eastAsia="Cantata One" w:hAnsi="Cantata One"/>
          <w:color w:val="auto"/>
          <w:sz w:val="32"/>
          <w:szCs w:val="32"/>
          <w:lang w:val="en-US"/>
        </w:rPr>
        <w:t xml:space="preserve"> </w:t>
      </w:r>
      <w:r>
        <w:rPr>
          <w:rFonts w:ascii="Cantata One" w:cs="Cantata One" w:eastAsia="Cantata One" w:hAnsi="Cantata One"/>
          <w:color w:val="auto"/>
          <w:sz w:val="32"/>
          <w:szCs w:val="32"/>
          <w:lang w:val="en-US"/>
        </w:rPr>
        <w:t>200</w:t>
      </w:r>
      <w:r>
        <w:rPr>
          <w:rFonts w:ascii="Cantata One" w:cs="Cantata One" w:eastAsia="Cantata One" w:hAnsi="Cantata One"/>
          <w:color w:val="auto"/>
          <w:sz w:val="32"/>
          <w:szCs w:val="32"/>
          <w:lang w:val="en-US"/>
        </w:rPr>
        <w:t>,00</w:t>
      </w:r>
      <w:r>
        <w:rPr>
          <w:rFonts w:ascii="Cantata One" w:cs="Cantata One" w:eastAsia="Cantata One" w:hAnsi="Cantata One"/>
          <w:color w:val="auto"/>
          <w:sz w:val="32"/>
          <w:szCs w:val="32"/>
          <w:lang w:val="en-US"/>
        </w:rPr>
        <w:t>. Free of charge for ordained</w:t>
      </w:r>
      <w:r>
        <w:rPr>
          <w:rFonts w:ascii="Cantata One" w:cs="Cantata One" w:eastAsia="Cantata One" w:hAnsi="Cantata One"/>
          <w:color w:val="auto"/>
          <w:sz w:val="32"/>
          <w:szCs w:val="32"/>
          <w:lang w:val="en-US"/>
        </w:rPr>
        <w:t xml:space="preserve"> monks</w:t>
      </w:r>
      <w:r>
        <w:rPr>
          <w:rFonts w:ascii="Cantata One" w:cs="Cantata One" w:eastAsia="Cantata One" w:hAnsi="Cantata One"/>
          <w:sz w:val="32"/>
          <w:szCs w:val="32"/>
          <w:lang w:val="en-US"/>
        </w:rPr>
        <w:t xml:space="preserve"> and nuns</w:t>
      </w:r>
    </w:p>
    <w:p>
      <w:pPr>
        <w:pStyle w:val="style4097"/>
        <w:spacing w:after="200" w:lineRule="auto" w:line="276"/>
        <w:jc w:val="center"/>
        <w:rPr/>
      </w:pPr>
      <w:r>
        <w:rPr>
          <w:noProof/>
        </w:rPr>
        <w:drawing>
          <wp:inline distR="0" distL="0" distT="0" distB="0">
            <wp:extent cx="4152899" cy="3314700"/>
            <wp:effectExtent l="19050" t="0" r="0" b="0"/>
            <wp:docPr id="1028" name="image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0.jpg"/>
                    <pic:cNvPicPr/>
                  </pic:nvPicPr>
                  <pic:blipFill>
                    <a:blip r:embed="rId3" cstate="print"/>
                    <a:srcRect l="0" t="0" r="0" b="0"/>
                    <a:stretch/>
                  </pic:blipFill>
                  <pic:spPr>
                    <a:xfrm rot="0">
                      <a:off x="0" y="0"/>
                      <a:ext cx="4152899" cy="3314700"/>
                    </a:xfrm>
                    <a:prstGeom prst="rect"/>
                    <a:ln w="9525" cap="flat" cmpd="sng">
                      <a:solidFill>
                        <a:srgbClr val="000000"/>
                      </a:solidFill>
                      <a:prstDash val="solid"/>
                      <a:round/>
                      <a:headEnd/>
                      <a:tailEnd/>
                    </a:ln>
                  </pic:spPr>
                </pic:pic>
              </a:graphicData>
            </a:graphic>
          </wp:inline>
        </w:drawing>
      </w:r>
    </w:p>
    <w:p>
      <w:pPr>
        <w:pStyle w:val="style4097"/>
        <w:spacing w:after="200" w:lineRule="auto" w:line="276"/>
        <w:jc w:val="center"/>
        <w:rPr>
          <w:lang w:val="en-US"/>
        </w:rPr>
      </w:pPr>
      <w:r>
        <w:rPr>
          <w:rFonts w:ascii="Cantata One" w:cs="Cantata One" w:eastAsia="Cantata One" w:hAnsi="Cantata One"/>
          <w:b/>
          <w:sz w:val="32"/>
          <w:szCs w:val="32"/>
          <w:lang w:val="en-US"/>
        </w:rPr>
        <w:t>Practice</w:t>
      </w:r>
    </w:p>
    <w:p>
      <w:pPr>
        <w:pStyle w:val="style4097"/>
        <w:spacing w:after="200" w:lineRule="auto" w:line="276"/>
        <w:jc w:val="both"/>
        <w:rPr>
          <w:color w:val="auto"/>
          <w:lang w:val="en-US"/>
        </w:rPr>
      </w:pPr>
      <w:r>
        <w:rPr>
          <w:rFonts w:ascii="Cantata One" w:cs="Cantata One" w:eastAsia="Cantata One" w:hAnsi="Cantata One"/>
          <w:sz w:val="32"/>
          <w:szCs w:val="32"/>
          <w:lang w:val="en-US"/>
        </w:rPr>
        <w:t xml:space="preserve">It is mandatory to take part in the entire retreat in order to </w:t>
      </w:r>
      <w:r>
        <w:rPr>
          <w:rFonts w:ascii="Cantata One" w:cs="Cantata One" w:eastAsia="Cantata One" w:hAnsi="Cantata One"/>
          <w:color w:val="auto"/>
          <w:sz w:val="32"/>
          <w:szCs w:val="32"/>
          <w:lang w:val="en-US"/>
        </w:rPr>
        <w:t>study and explore the "</w:t>
      </w:r>
      <w:r>
        <w:rPr>
          <w:rFonts w:ascii="Cantata One" w:cs="Cantata One" w:eastAsia="Cantata One" w:hAnsi="Cantata One"/>
          <w:color w:val="auto"/>
          <w:sz w:val="32"/>
          <w:szCs w:val="32"/>
          <w:lang w:val="en-US"/>
        </w:rPr>
        <w:t>huatou</w:t>
      </w:r>
      <w:r>
        <w:rPr>
          <w:rFonts w:ascii="Cantata One" w:cs="Cantata One" w:eastAsia="Cantata One" w:hAnsi="Cantata One"/>
          <w:color w:val="auto"/>
          <w:sz w:val="32"/>
          <w:szCs w:val="32"/>
          <w:lang w:val="en-US"/>
        </w:rPr>
        <w:t xml:space="preserve"> method".</w:t>
      </w:r>
    </w:p>
    <w:p>
      <w:pPr>
        <w:pStyle w:val="style4097"/>
        <w:spacing w:after="200" w:lineRule="auto" w:line="276"/>
        <w:jc w:val="both"/>
        <w:rPr>
          <w:lang w:val="en-US"/>
        </w:rPr>
      </w:pPr>
      <w:r>
        <w:rPr>
          <w:rFonts w:ascii="Cantata One" w:cs="Cantata One" w:eastAsia="Cantata One" w:hAnsi="Cantata One"/>
          <w:sz w:val="32"/>
          <w:szCs w:val="32"/>
          <w:lang w:val="en-US"/>
        </w:rPr>
        <w:t>This type of a retreat is divided into various practices that include seating, walking, brisk walking, exercise, work, and dharma teachings.</w:t>
      </w:r>
    </w:p>
    <w:p>
      <w:pPr>
        <w:pStyle w:val="style4097"/>
        <w:spacing w:after="200" w:lineRule="auto" w:line="276"/>
        <w:jc w:val="both"/>
        <w:rPr>
          <w:lang w:val="en-US"/>
        </w:rPr>
      </w:pPr>
      <w:r>
        <w:rPr>
          <w:rFonts w:ascii="Cantata One" w:cs="Cantata One" w:eastAsia="Cantata One" w:hAnsi="Cantata One"/>
          <w:sz w:val="32"/>
          <w:szCs w:val="32"/>
          <w:lang w:val="en-US"/>
        </w:rPr>
        <w:t xml:space="preserve">The  instruction will be conducted by the Monk </w:t>
      </w:r>
      <w:r>
        <w:rPr>
          <w:rFonts w:ascii="Cantata One" w:cs="Cantata One" w:eastAsia="Cantata One" w:hAnsi="Cantata One"/>
          <w:sz w:val="32"/>
          <w:szCs w:val="32"/>
          <w:lang w:val="en-US"/>
        </w:rPr>
        <w:t>Da</w:t>
      </w:r>
      <w:r>
        <w:rPr>
          <w:rFonts w:ascii="Cantata One" w:cs="Cantata One" w:eastAsia="Cantata One" w:hAnsi="Cantata One"/>
          <w:sz w:val="32"/>
          <w:szCs w:val="32"/>
          <w:lang w:val="en-US"/>
        </w:rPr>
        <w:t xml:space="preserve"> Xing </w:t>
      </w:r>
      <w:r>
        <w:rPr>
          <w:rFonts w:ascii="Cantata One" w:cs="Cantata One" w:eastAsia="Cantata One" w:hAnsi="Cantata One"/>
          <w:sz w:val="32"/>
          <w:szCs w:val="32"/>
          <w:lang w:val="en-US"/>
        </w:rPr>
        <w:t>Fa</w:t>
      </w:r>
      <w:r>
        <w:rPr>
          <w:rFonts w:ascii="Cantata One" w:cs="Cantata One" w:eastAsia="Cantata One" w:hAnsi="Cantata One"/>
          <w:sz w:val="32"/>
          <w:szCs w:val="32"/>
          <w:lang w:val="en-US"/>
        </w:rPr>
        <w:t xml:space="preserve"> Shi in three languages — Italian, English, and Chinese — to facilitate the understanding of all participants.</w:t>
      </w:r>
    </w:p>
    <w:p>
      <w:pPr>
        <w:pStyle w:val="style4097"/>
        <w:spacing w:after="200" w:lineRule="auto" w:line="276"/>
        <w:jc w:val="both"/>
        <w:rPr>
          <w:lang w:val="en-US"/>
        </w:rPr>
      </w:pPr>
    </w:p>
    <w:p>
      <w:pPr>
        <w:pStyle w:val="style4097"/>
        <w:spacing w:after="200" w:lineRule="auto" w:line="276"/>
        <w:jc w:val="both"/>
        <w:rPr>
          <w:rFonts w:ascii="Cantata One" w:cs="Cantata One" w:eastAsia="Cantata One" w:hAnsi="Cantata One"/>
          <w:sz w:val="32"/>
          <w:szCs w:val="32"/>
          <w:lang w:val="en-US"/>
        </w:rPr>
      </w:pPr>
      <w:r>
        <w:rPr>
          <w:rFonts w:ascii="Cantata One" w:cs="Cantata One" w:eastAsia="Cantata One" w:hAnsi="Cantata One"/>
          <w:sz w:val="32"/>
          <w:szCs w:val="32"/>
          <w:lang w:val="en-US"/>
        </w:rPr>
        <w:t xml:space="preserve">Anyone wishing to attend should complete an application form and answer questions related to your previous experience with meditation and retreats. </w:t>
      </w:r>
    </w:p>
    <w:p>
      <w:pPr>
        <w:pStyle w:val="style4097"/>
        <w:spacing w:after="200" w:lineRule="auto" w:line="276"/>
        <w:jc w:val="center"/>
        <w:rPr>
          <w:rFonts w:ascii="Cantata One" w:cs="Cantata One" w:eastAsia="Cantata One" w:hAnsi="Cantata One"/>
          <w:sz w:val="32"/>
          <w:szCs w:val="32"/>
          <w:lang w:val="en-US"/>
        </w:rPr>
      </w:pPr>
    </w:p>
    <w:p>
      <w:pPr>
        <w:pStyle w:val="style4097"/>
        <w:spacing w:after="200" w:lineRule="auto" w:line="276"/>
        <w:jc w:val="center"/>
        <w:rPr>
          <w:rFonts w:ascii="Cantata One" w:cs="Cantata One" w:eastAsia="Cantata One" w:hAnsi="Cantata One"/>
          <w:sz w:val="32"/>
          <w:szCs w:val="32"/>
          <w:lang w:val="en-US"/>
        </w:rPr>
      </w:pPr>
    </w:p>
    <w:p>
      <w:pPr>
        <w:pStyle w:val="style4097"/>
        <w:spacing w:after="200" w:lineRule="auto" w:line="276"/>
        <w:jc w:val="center"/>
        <w:rPr>
          <w:lang w:val="en-US"/>
        </w:rPr>
      </w:pPr>
      <w:r>
        <w:rPr>
          <w:rFonts w:ascii="Cantata One" w:cs="Cantata One" w:eastAsia="Cantata One" w:hAnsi="Cantata One"/>
          <w:sz w:val="32"/>
          <w:szCs w:val="32"/>
          <w:lang w:val="en-US"/>
        </w:rPr>
        <w:t xml:space="preserve"> </w:t>
      </w:r>
      <w:r>
        <w:rPr>
          <w:noProof/>
        </w:rPr>
        <w:drawing>
          <wp:inline distR="0" distL="0" distT="0" distB="0">
            <wp:extent cx="4720590" cy="3619500"/>
            <wp:effectExtent l="0" t="0" r="0" b="0"/>
            <wp:docPr id="1029"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1.jpg"/>
                    <pic:cNvPicPr/>
                  </pic:nvPicPr>
                  <pic:blipFill>
                    <a:blip r:embed="rId4" cstate="print"/>
                    <a:srcRect l="0" t="0" r="0" b="0"/>
                    <a:stretch/>
                  </pic:blipFill>
                  <pic:spPr>
                    <a:xfrm rot="0">
                      <a:off x="0" y="0"/>
                      <a:ext cx="4720590" cy="3619500"/>
                    </a:xfrm>
                    <a:prstGeom prst="rect"/>
                    <a:ln w="9525" cap="flat" cmpd="sng">
                      <a:solidFill>
                        <a:srgbClr val="000000"/>
                      </a:solidFill>
                      <a:prstDash val="solid"/>
                      <a:round/>
                      <a:headEnd/>
                      <a:tailEnd/>
                    </a:ln>
                  </pic:spPr>
                </pic:pic>
              </a:graphicData>
            </a:graphic>
          </wp:inline>
        </w:drawing>
      </w:r>
    </w:p>
    <w:p>
      <w:pPr>
        <w:pStyle w:val="style4097"/>
        <w:spacing w:after="200" w:lineRule="auto" w:line="276"/>
        <w:jc w:val="center"/>
        <w:rPr>
          <w:lang w:val="en-US"/>
        </w:rPr>
      </w:pPr>
    </w:p>
    <w:p>
      <w:pPr>
        <w:pStyle w:val="style4097"/>
        <w:spacing w:after="200" w:lineRule="auto" w:line="276"/>
        <w:jc w:val="center"/>
        <w:rPr>
          <w:lang w:val="en-US"/>
        </w:rPr>
      </w:pPr>
    </w:p>
    <w:p>
      <w:pPr>
        <w:pStyle w:val="style4097"/>
        <w:spacing w:after="200" w:lineRule="auto" w:line="276"/>
        <w:jc w:val="center"/>
        <w:rPr>
          <w:lang w:val="en-US"/>
        </w:rPr>
      </w:pPr>
      <w:r>
        <w:rPr>
          <w:rFonts w:ascii="Cantata One" w:cs="Cantata One" w:eastAsia="Cantata One" w:hAnsi="Cantata One"/>
          <w:b/>
          <w:sz w:val="32"/>
          <w:szCs w:val="32"/>
          <w:lang w:val="en-US"/>
        </w:rPr>
        <w:t>Travel Directions</w:t>
      </w:r>
    </w:p>
    <w:p>
      <w:pPr>
        <w:pStyle w:val="style4097"/>
        <w:spacing w:after="200" w:lineRule="auto" w:line="276"/>
        <w:jc w:val="both"/>
        <w:rPr>
          <w:lang w:val="en-US"/>
        </w:rPr>
      </w:pPr>
      <w:r>
        <w:rPr>
          <w:rFonts w:ascii="Cantata One" w:cs="Cantata One" w:eastAsia="Cantata One" w:hAnsi="Cantata One"/>
          <w:sz w:val="32"/>
          <w:szCs w:val="32"/>
          <w:lang w:val="en-US"/>
        </w:rPr>
        <w:t xml:space="preserve">To get to </w:t>
      </w:r>
      <w:r>
        <w:rPr>
          <w:rFonts w:ascii="Cantata One" w:cs="Cantata One" w:eastAsia="Cantata One" w:hAnsi="Cantata One"/>
          <w:sz w:val="32"/>
          <w:szCs w:val="32"/>
          <w:lang w:val="en-US"/>
        </w:rPr>
        <w:t>Aisone</w:t>
      </w:r>
      <w:r>
        <w:rPr>
          <w:rFonts w:ascii="Cantata One" w:cs="Cantata One" w:eastAsia="Cantata One" w:hAnsi="Cantata One"/>
          <w:sz w:val="32"/>
          <w:szCs w:val="32"/>
          <w:lang w:val="en-US"/>
        </w:rPr>
        <w:t>, it is essential to reach the city of Cuneo</w:t>
      </w:r>
      <w:r>
        <w:rPr>
          <w:rFonts w:ascii="Cantata One" w:cs="Cantata One" w:eastAsia="Cantata One" w:hAnsi="Cantata One"/>
          <w:color w:val="ff0000"/>
          <w:sz w:val="32"/>
          <w:szCs w:val="32"/>
          <w:lang w:val="en-US"/>
        </w:rPr>
        <w:t xml:space="preserve">, </w:t>
      </w:r>
      <w:r>
        <w:rPr>
          <w:rFonts w:ascii="Cantata One" w:cs="Cantata One" w:eastAsia="Cantata One" w:hAnsi="Cantata One"/>
          <w:sz w:val="32"/>
          <w:szCs w:val="32"/>
          <w:lang w:val="en-US"/>
        </w:rPr>
        <w:t xml:space="preserve">railway station, from which we will bring you to the village of </w:t>
      </w:r>
      <w:r>
        <w:rPr>
          <w:rFonts w:ascii="Cantata One" w:cs="Cantata One" w:eastAsia="Cantata One" w:hAnsi="Cantata One"/>
          <w:sz w:val="32"/>
          <w:szCs w:val="32"/>
          <w:lang w:val="en-US"/>
        </w:rPr>
        <w:t>Aisone</w:t>
      </w:r>
      <w:r>
        <w:rPr>
          <w:rFonts w:ascii="Cantata One" w:cs="Cantata One" w:eastAsia="Cantata One" w:hAnsi="Cantata One"/>
          <w:sz w:val="32"/>
          <w:szCs w:val="32"/>
          <w:lang w:val="en-US"/>
        </w:rPr>
        <w:t>.</w:t>
      </w:r>
    </w:p>
    <w:p>
      <w:pPr>
        <w:pStyle w:val="style4097"/>
        <w:spacing w:after="200" w:lineRule="auto" w:line="276"/>
        <w:jc w:val="both"/>
        <w:rPr>
          <w:lang w:val="en-US"/>
        </w:rPr>
      </w:pPr>
      <w:r>
        <w:rPr>
          <w:rFonts w:ascii="Cantata One" w:cs="Cantata One" w:eastAsia="Cantata One" w:hAnsi="Cantata One"/>
          <w:sz w:val="32"/>
          <w:szCs w:val="32"/>
          <w:lang w:val="en-US"/>
        </w:rPr>
        <w:t>To reach the city of Cuneo, if you travel by air it is best to arrive at the airports of Turin, Genoa, or Milan. The airport of Milan is the least recommended, as it would take 4-5 hours of travel from the airport to reach Cuneo.</w:t>
      </w:r>
    </w:p>
    <w:p>
      <w:pPr>
        <w:pStyle w:val="style4097"/>
        <w:spacing w:after="200" w:lineRule="auto" w:line="276"/>
        <w:jc w:val="both"/>
        <w:rPr>
          <w:lang w:val="en-US"/>
        </w:rPr>
      </w:pPr>
      <w:r>
        <w:rPr>
          <w:rFonts w:ascii="Cantata One" w:cs="Cantata One" w:eastAsia="Cantata One" w:hAnsi="Cantata One"/>
          <w:sz w:val="32"/>
          <w:szCs w:val="32"/>
          <w:lang w:val="en-US"/>
        </w:rPr>
        <w:t>You should choose flights that arrive no later than 3 p.m. on July 13, as the city of Cuneo is not accessible by public transportation after 9 p. m. (If you are unable to reach Cuneo within the  expected time, you may have to stay at a hotel at your own expense).</w:t>
      </w:r>
    </w:p>
    <w:p>
      <w:pPr>
        <w:pStyle w:val="style4097"/>
        <w:spacing w:after="200" w:lineRule="auto" w:line="276"/>
        <w:jc w:val="both"/>
        <w:rPr>
          <w:lang w:val="en-US"/>
        </w:rPr>
      </w:pPr>
      <w:r>
        <w:rPr>
          <w:rFonts w:ascii="Cantata One" w:cs="Cantata One" w:eastAsia="Cantata One" w:hAnsi="Cantata One"/>
          <w:sz w:val="32"/>
          <w:szCs w:val="32"/>
          <w:lang w:val="en-US"/>
        </w:rPr>
        <w:t>You can also get a flight that arrives before 7:00 a.m. on July 14; however, it is advisable to arrive the day before the start of the retreat. At your request we can provide detailed directions to Cuneo, such as which public transportation to use, timetables, stops, etc.</w:t>
      </w:r>
    </w:p>
    <w:p>
      <w:pPr>
        <w:pStyle w:val="style4097"/>
        <w:spacing w:after="200" w:lineRule="auto" w:line="276"/>
        <w:jc w:val="both"/>
        <w:rPr>
          <w:lang w:val="en-US"/>
        </w:rPr>
      </w:pPr>
      <w:r>
        <w:rPr>
          <w:rFonts w:ascii="Cantata One" w:cs="Cantata One" w:eastAsia="Cantata One" w:hAnsi="Cantata One"/>
          <w:sz w:val="32"/>
          <w:szCs w:val="32"/>
          <w:lang w:val="en-US"/>
        </w:rPr>
        <w:t>The retreat will take place in the mountains, about 850 meters above sea level, in a stone hut surrounded by woods.</w:t>
      </w:r>
    </w:p>
    <w:p>
      <w:pPr>
        <w:pStyle w:val="style4097"/>
        <w:spacing w:after="200" w:lineRule="auto" w:line="276"/>
        <w:jc w:val="both"/>
        <w:rPr>
          <w:lang w:val="en-US"/>
        </w:rPr>
      </w:pPr>
      <w:r>
        <w:rPr>
          <w:rFonts w:ascii="Cantata One" w:cs="Cantata One" w:eastAsia="Cantata One" w:hAnsi="Cantata One"/>
          <w:sz w:val="32"/>
          <w:szCs w:val="32"/>
          <w:lang w:val="en-US"/>
        </w:rPr>
        <w:t>Sleeping accommodations include sleeping either in the hut, equipped with your own sleeping bag, or in your own tent outside.</w:t>
      </w:r>
    </w:p>
    <w:p>
      <w:pPr>
        <w:pStyle w:val="style4097"/>
        <w:spacing w:after="200" w:lineRule="auto" w:line="276"/>
        <w:jc w:val="both"/>
        <w:rPr>
          <w:lang w:val="en-US"/>
        </w:rPr>
      </w:pPr>
      <w:r>
        <w:rPr>
          <w:rFonts w:ascii="Cantata One" w:cs="Cantata One" w:eastAsia="Cantata One" w:hAnsi="Cantata One"/>
          <w:sz w:val="32"/>
          <w:szCs w:val="32"/>
          <w:lang w:val="en-US"/>
        </w:rPr>
        <w:t>Meals will be vegan.</w:t>
      </w:r>
    </w:p>
    <w:p>
      <w:pPr>
        <w:pStyle w:val="style4097"/>
        <w:spacing w:after="200" w:lineRule="auto" w:line="276"/>
        <w:rPr>
          <w:lang w:val="en-US"/>
        </w:rPr>
      </w:pPr>
      <w:r>
        <w:rPr>
          <w:rFonts w:ascii="Cantata One" w:cs="Cantata One" w:eastAsia="Cantata One" w:hAnsi="Cantata One"/>
          <w:sz w:val="32"/>
          <w:szCs w:val="32"/>
          <w:lang w:val="en-US"/>
        </w:rPr>
        <w:t>Those who have allergies should consider the possibility of adapting to the proposed meals, or forego the retreat.</w:t>
      </w:r>
    </w:p>
    <w:p>
      <w:pPr>
        <w:pStyle w:val="style4097"/>
        <w:spacing w:after="200" w:lineRule="auto" w:line="276"/>
        <w:rPr>
          <w:lang w:val="en-US"/>
        </w:rPr>
      </w:pPr>
      <w:r>
        <w:rPr>
          <w:rFonts w:ascii="Cantata One" w:cs="Cantata One" w:eastAsia="Cantata One" w:hAnsi="Cantata One"/>
          <w:sz w:val="32"/>
          <w:szCs w:val="32"/>
          <w:lang w:val="en-US"/>
        </w:rPr>
        <w:t>Those who bring their own medications need to use own containers and be in charge of them on your own.</w:t>
      </w:r>
    </w:p>
    <w:p>
      <w:pPr>
        <w:pStyle w:val="style4097"/>
        <w:spacing w:after="200" w:lineRule="auto" w:line="276"/>
        <w:rPr>
          <w:lang w:val="en-US"/>
        </w:rPr>
      </w:pPr>
    </w:p>
    <w:p>
      <w:pPr>
        <w:pStyle w:val="style4097"/>
        <w:spacing w:after="200" w:lineRule="auto" w:line="276"/>
        <w:rPr>
          <w:lang w:val="en-US"/>
        </w:rPr>
      </w:pPr>
    </w:p>
    <w:p>
      <w:pPr>
        <w:pStyle w:val="style4097"/>
        <w:spacing w:after="200" w:lineRule="auto" w:line="276"/>
        <w:rPr>
          <w:rFonts w:ascii="Cantata One" w:cs="Cantata One" w:eastAsia="Cantata One" w:hAnsi="Cantata One"/>
          <w:sz w:val="32"/>
          <w:szCs w:val="32"/>
          <w:u w:val="single"/>
          <w:lang w:val="en-US"/>
        </w:rPr>
      </w:pPr>
    </w:p>
    <w:p>
      <w:pPr>
        <w:pStyle w:val="style4097"/>
        <w:spacing w:after="200" w:lineRule="auto" w:line="276"/>
        <w:jc w:val="both"/>
        <w:rPr>
          <w:lang w:val="en-US"/>
        </w:rPr>
      </w:pPr>
      <w:r>
        <w:rPr>
          <w:rFonts w:ascii="Cantata One" w:cs="Cantata One" w:eastAsia="Cantata One" w:hAnsi="Cantata One"/>
          <w:sz w:val="32"/>
          <w:szCs w:val="32"/>
          <w:u w:val="single"/>
          <w:lang w:val="en-US"/>
        </w:rPr>
        <w:t xml:space="preserve"> You should bring the following clothing:</w:t>
      </w:r>
    </w:p>
    <w:p>
      <w:pPr>
        <w:pStyle w:val="style4097"/>
        <w:spacing w:after="200" w:lineRule="auto" w:line="276"/>
        <w:jc w:val="both"/>
        <w:rPr>
          <w:lang w:val="en-US"/>
        </w:rPr>
      </w:pPr>
      <w:r>
        <w:rPr>
          <w:rFonts w:ascii="Cantata One" w:cs="Cantata One" w:eastAsia="Cantata One" w:hAnsi="Cantata One"/>
          <w:sz w:val="32"/>
          <w:szCs w:val="32"/>
          <w:lang w:val="en-US"/>
        </w:rPr>
        <w:t>•  walking shoes and rain footgear</w:t>
      </w:r>
    </w:p>
    <w:p>
      <w:pPr>
        <w:pStyle w:val="style4097"/>
        <w:spacing w:after="200" w:lineRule="auto" w:line="276"/>
        <w:jc w:val="both"/>
        <w:rPr>
          <w:lang w:val="en-US"/>
        </w:rPr>
      </w:pPr>
      <w:r>
        <w:rPr>
          <w:rFonts w:ascii="Cantata One" w:cs="Cantata One" w:eastAsia="Cantata One" w:hAnsi="Cantata One"/>
          <w:sz w:val="32"/>
          <w:szCs w:val="32"/>
          <w:lang w:val="en-US"/>
        </w:rPr>
        <w:t>• Non-slip socks for indoors</w:t>
      </w:r>
    </w:p>
    <w:p>
      <w:pPr>
        <w:pStyle w:val="style4097"/>
        <w:spacing w:after="200" w:lineRule="auto" w:line="276"/>
        <w:jc w:val="both"/>
        <w:rPr>
          <w:lang w:val="en-US"/>
        </w:rPr>
      </w:pPr>
      <w:r>
        <w:rPr>
          <w:rFonts w:ascii="Cantata One" w:cs="Cantata One" w:eastAsia="Cantata One" w:hAnsi="Cantata One"/>
          <w:sz w:val="32"/>
          <w:szCs w:val="32"/>
          <w:lang w:val="en-US"/>
        </w:rPr>
        <w:t>•  slippers</w:t>
      </w:r>
    </w:p>
    <w:p>
      <w:pPr>
        <w:pStyle w:val="style4097"/>
        <w:spacing w:after="200" w:lineRule="auto" w:line="276"/>
        <w:jc w:val="both"/>
        <w:rPr>
          <w:lang w:val="en-US"/>
        </w:rPr>
      </w:pPr>
      <w:r>
        <w:rPr>
          <w:rFonts w:ascii="Cantata One" w:cs="Cantata One" w:eastAsia="Cantata One" w:hAnsi="Cantata One"/>
          <w:sz w:val="32"/>
          <w:szCs w:val="32"/>
          <w:lang w:val="en-US"/>
        </w:rPr>
        <w:t>•  comfortable clothes and a sweater or jacket because it's cold in the early morning</w:t>
      </w:r>
    </w:p>
    <w:p>
      <w:pPr>
        <w:pStyle w:val="style4097"/>
        <w:spacing w:after="200" w:lineRule="auto" w:line="276"/>
        <w:jc w:val="both"/>
        <w:rPr>
          <w:lang w:val="en-US"/>
        </w:rPr>
      </w:pPr>
      <w:r>
        <w:rPr>
          <w:rFonts w:ascii="Cantata One" w:cs="Cantata One" w:eastAsia="Cantata One" w:hAnsi="Cantata One"/>
          <w:sz w:val="32"/>
          <w:szCs w:val="32"/>
          <w:lang w:val="en-US"/>
        </w:rPr>
        <w:t>•  cosmetics, personal hygiene items, and medication— but do not bring strong deodorants or perfumes</w:t>
      </w:r>
    </w:p>
    <w:p>
      <w:pPr>
        <w:pStyle w:val="style4097"/>
        <w:spacing w:after="200" w:lineRule="auto" w:line="276"/>
        <w:jc w:val="both"/>
        <w:rPr>
          <w:lang w:val="en-US"/>
        </w:rPr>
      </w:pPr>
      <w:r>
        <w:rPr>
          <w:rFonts w:ascii="Cantata One" w:cs="Cantata One" w:eastAsia="Cantata One" w:hAnsi="Cantata One"/>
          <w:sz w:val="32"/>
          <w:szCs w:val="32"/>
          <w:lang w:val="en-US"/>
        </w:rPr>
        <w:t>•  a hat and sunglasses to protect from the sun</w:t>
      </w:r>
    </w:p>
    <w:p>
      <w:pPr>
        <w:pStyle w:val="style4097"/>
        <w:spacing w:after="200" w:lineRule="auto" w:line="276"/>
        <w:jc w:val="both"/>
        <w:rPr/>
      </w:pPr>
      <w:r>
        <w:rPr>
          <w:rFonts w:ascii="Cantata One" w:cs="Cantata One" w:eastAsia="Cantata One" w:hAnsi="Cantata One"/>
          <w:sz w:val="32"/>
          <w:szCs w:val="32"/>
        </w:rPr>
        <w:t>• a sleeping bag</w:t>
      </w:r>
    </w:p>
    <w:p>
      <w:pPr>
        <w:pStyle w:val="style4097"/>
        <w:numPr>
          <w:ilvl w:val="0"/>
          <w:numId w:val="1"/>
        </w:numPr>
        <w:spacing w:after="200" w:lineRule="auto" w:line="276"/>
        <w:ind w:hanging="158"/>
        <w:jc w:val="both"/>
        <w:rPr>
          <w:sz w:val="32"/>
          <w:szCs w:val="32"/>
        </w:rPr>
      </w:pPr>
      <w:r>
        <w:rPr>
          <w:rFonts w:ascii="Cantata One" w:cs="Cantata One" w:eastAsia="Cantata One" w:hAnsi="Cantata One"/>
          <w:sz w:val="32"/>
          <w:szCs w:val="32"/>
        </w:rPr>
        <w:t>a thermos</w:t>
      </w:r>
    </w:p>
    <w:p>
      <w:pPr>
        <w:pStyle w:val="style4097"/>
        <w:numPr>
          <w:ilvl w:val="0"/>
          <w:numId w:val="1"/>
        </w:numPr>
        <w:spacing w:after="200" w:lineRule="auto" w:line="276"/>
        <w:ind w:hanging="158"/>
        <w:jc w:val="both"/>
        <w:rPr>
          <w:sz w:val="32"/>
          <w:szCs w:val="32"/>
          <w:lang w:val="en-US"/>
        </w:rPr>
      </w:pPr>
      <w:r>
        <w:rPr>
          <w:rFonts w:ascii="Cantata One" w:cs="Cantata One" w:eastAsia="Cantata One" w:hAnsi="Cantata One"/>
          <w:sz w:val="32"/>
          <w:szCs w:val="32"/>
          <w:lang w:val="en-US"/>
        </w:rPr>
        <w:t xml:space="preserve"> a flashlight for the evening.</w:t>
      </w:r>
    </w:p>
    <w:bookmarkStart w:id="0" w:name="_gjdgxs" w:colFirst="0" w:colLast="0"/>
    <w:bookmarkEnd w:id="0"/>
    <w:p>
      <w:pPr>
        <w:pStyle w:val="style4097"/>
        <w:numPr>
          <w:ilvl w:val="0"/>
          <w:numId w:val="1"/>
        </w:numPr>
        <w:spacing w:after="200" w:lineRule="auto" w:line="276"/>
        <w:ind w:hanging="158"/>
        <w:jc w:val="both"/>
        <w:rPr>
          <w:sz w:val="32"/>
          <w:szCs w:val="32"/>
          <w:lang w:val="en-US"/>
        </w:rPr>
      </w:pPr>
      <w:r>
        <w:rPr>
          <w:rFonts w:ascii="Cantata One" w:cs="Cantata One" w:eastAsia="Cantata One" w:hAnsi="Cantata One"/>
          <w:b/>
          <w:i/>
          <w:sz w:val="32"/>
          <w:szCs w:val="32"/>
          <w:lang w:val="en-US"/>
        </w:rPr>
        <w:t>Please note that no laundry is available at the retreat, so please bring sufficient quantities of underwear, socks, etc. to last through the retreat</w:t>
      </w:r>
    </w:p>
    <w:p>
      <w:pPr>
        <w:pStyle w:val="style4097"/>
        <w:spacing w:after="200" w:lineRule="auto" w:line="276"/>
        <w:jc w:val="both"/>
        <w:rPr>
          <w:lang w:val="en-US"/>
        </w:rPr>
      </w:pPr>
    </w:p>
    <w:p>
      <w:pPr>
        <w:pStyle w:val="style4097"/>
        <w:spacing w:after="200" w:lineRule="auto" w:line="276"/>
        <w:jc w:val="center"/>
        <w:rPr/>
      </w:pPr>
      <w:r>
        <w:rPr>
          <w:noProof/>
        </w:rPr>
        <w:drawing>
          <wp:inline distR="0" distL="0" distT="0" distB="0">
            <wp:extent cx="2774950" cy="3096895"/>
            <wp:effectExtent l="0" t="0" r="0" b="0"/>
            <wp:docPr id="1030" name="image1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3.png"/>
                    <pic:cNvPicPr/>
                  </pic:nvPicPr>
                  <pic:blipFill>
                    <a:blip r:embed="rId5" cstate="print"/>
                    <a:srcRect l="0" t="0" r="0" b="0"/>
                    <a:stretch/>
                  </pic:blipFill>
                  <pic:spPr>
                    <a:xfrm rot="0">
                      <a:off x="0" y="0"/>
                      <a:ext cx="2774950" cy="3096895"/>
                    </a:xfrm>
                    <a:prstGeom prst="rect"/>
                    <a:ln w="9525" cap="flat" cmpd="sng">
                      <a:solidFill>
                        <a:srgbClr val="000000"/>
                      </a:solidFill>
                      <a:prstDash val="solid"/>
                      <a:round/>
                      <a:headEnd/>
                      <a:tailEnd/>
                    </a:ln>
                  </pic:spPr>
                </pic:pic>
              </a:graphicData>
            </a:graphic>
          </wp:inline>
        </w:drawing>
      </w:r>
    </w:p>
    <w:p>
      <w:pPr>
        <w:pStyle w:val="style4097"/>
        <w:spacing w:after="200" w:lineRule="auto" w:line="276"/>
        <w:rPr/>
      </w:pPr>
    </w:p>
    <w:p>
      <w:pPr>
        <w:pStyle w:val="style4097"/>
        <w:spacing w:after="200" w:lineRule="auto" w:line="276"/>
        <w:jc w:val="both"/>
        <w:rPr>
          <w:lang w:val="en-US"/>
        </w:rPr>
      </w:pPr>
      <w:r>
        <w:rPr>
          <w:rFonts w:ascii="Cantata One" w:cs="Cantata One" w:eastAsia="Cantata One" w:hAnsi="Cantata One"/>
          <w:sz w:val="32"/>
          <w:szCs w:val="32"/>
          <w:lang w:val="en-US"/>
        </w:rPr>
        <w:t>It is forbidden:</w:t>
      </w:r>
    </w:p>
    <w:p>
      <w:pPr>
        <w:pStyle w:val="style4097"/>
        <w:spacing w:after="200" w:lineRule="auto" w:line="276"/>
        <w:jc w:val="both"/>
        <w:rPr>
          <w:lang w:val="en-US"/>
        </w:rPr>
      </w:pPr>
      <w:r>
        <w:rPr>
          <w:rFonts w:ascii="Cantata One" w:cs="Cantata One" w:eastAsia="Cantata One" w:hAnsi="Cantata One"/>
          <w:sz w:val="32"/>
          <w:szCs w:val="32"/>
          <w:lang w:val="en-US"/>
        </w:rPr>
        <w:t xml:space="preserve"> - to make use of electronic devices (tablet, mobile phones. MP3, etc.) and all kinds of reading materials.</w:t>
      </w:r>
    </w:p>
    <w:p>
      <w:pPr>
        <w:pStyle w:val="style4097"/>
        <w:spacing w:after="200" w:lineRule="auto" w:line="276"/>
        <w:jc w:val="both"/>
        <w:rPr>
          <w:lang w:val="en-US"/>
        </w:rPr>
      </w:pPr>
      <w:r>
        <w:rPr>
          <w:rFonts w:ascii="Cantata One" w:cs="Cantata One" w:eastAsia="Cantata One" w:hAnsi="Cantata One"/>
          <w:sz w:val="32"/>
          <w:szCs w:val="32"/>
          <w:lang w:val="en-US"/>
        </w:rPr>
        <w:t>- the use of alcohol and intoxicating or mind-altering substances.</w:t>
      </w:r>
    </w:p>
    <w:p>
      <w:pPr>
        <w:pStyle w:val="style4097"/>
        <w:spacing w:after="200" w:lineRule="auto" w:line="276"/>
        <w:jc w:val="both"/>
        <w:rPr>
          <w:lang w:val="en-US"/>
        </w:rPr>
      </w:pPr>
      <w:r>
        <w:rPr>
          <w:rFonts w:ascii="Cantata One" w:cs="Cantata One" w:eastAsia="Cantata One" w:hAnsi="Cantata One"/>
          <w:sz w:val="32"/>
          <w:szCs w:val="32"/>
          <w:lang w:val="en-US"/>
        </w:rPr>
        <w:t>During the duration of the retreat silence is to be observed, except during times set aside for questions.</w:t>
      </w:r>
    </w:p>
    <w:p>
      <w:pPr>
        <w:pStyle w:val="style4097"/>
        <w:spacing w:after="200" w:lineRule="auto" w:line="276"/>
        <w:jc w:val="both"/>
        <w:rPr>
          <w:lang w:val="en-US"/>
        </w:rPr>
      </w:pPr>
      <w:r>
        <w:rPr>
          <w:rFonts w:ascii="Cantata One" w:cs="Cantata One" w:eastAsia="Cantata One" w:hAnsi="Cantata One"/>
          <w:sz w:val="32"/>
          <w:szCs w:val="32"/>
          <w:lang w:val="en-US"/>
        </w:rPr>
        <w:t>Completed applications must be received by May 31, 2017, given the limited number of places.</w:t>
      </w:r>
    </w:p>
    <w:p>
      <w:pPr>
        <w:pStyle w:val="style4097"/>
        <w:spacing w:after="200" w:lineRule="auto" w:line="276"/>
        <w:jc w:val="both"/>
        <w:rPr>
          <w:lang w:val="en-US"/>
        </w:rPr>
      </w:pPr>
      <w:r>
        <w:rPr>
          <w:rFonts w:ascii="Cantata One" w:cs="Cantata One" w:eastAsia="Cantata One" w:hAnsi="Cantata One"/>
          <w:b/>
          <w:sz w:val="32"/>
          <w:szCs w:val="32"/>
          <w:lang w:val="en-US"/>
        </w:rPr>
        <w:t>N.B. The cost of the retreat includes accommodations, meals, and instruction in meditation. It does not include travel to / from airports and the use of public transportation to reach the place.</w:t>
      </w:r>
    </w:p>
    <w:p>
      <w:pPr>
        <w:pStyle w:val="style4097"/>
        <w:spacing w:after="200" w:lineRule="auto" w:line="276"/>
        <w:jc w:val="right"/>
        <w:rPr/>
      </w:pPr>
      <w:r>
        <w:rPr>
          <w:rFonts w:ascii="Cantata One" w:cs="Cantata One" w:eastAsia="Cantata One" w:hAnsi="Cantata One"/>
          <w:sz w:val="32"/>
          <w:szCs w:val="32"/>
        </w:rPr>
        <w:t>Secretary</w:t>
      </w:r>
    </w:p>
    <w:p>
      <w:pPr>
        <w:pStyle w:val="style4097"/>
        <w:spacing w:after="200" w:lineRule="auto" w:line="276"/>
        <w:jc w:val="right"/>
        <w:rPr/>
      </w:pPr>
      <w:r>
        <w:rPr>
          <w:rFonts w:ascii="Cantata One" w:cs="Cantata One" w:eastAsia="Cantata One" w:hAnsi="Cantata One"/>
          <w:sz w:val="32"/>
          <w:szCs w:val="32"/>
        </w:rPr>
        <w:t>Domenica Guglielmo</w:t>
      </w:r>
    </w:p>
    <w:p>
      <w:pPr>
        <w:pStyle w:val="style4097"/>
        <w:spacing w:after="200" w:lineRule="auto" w:line="276"/>
        <w:jc w:val="right"/>
        <w:rPr/>
      </w:pPr>
    </w:p>
    <w:p>
      <w:pPr>
        <w:pStyle w:val="style4097"/>
        <w:spacing w:after="200" w:lineRule="auto" w:line="276"/>
        <w:jc w:val="center"/>
        <w:rPr/>
      </w:pPr>
      <w:r>
        <w:rPr>
          <w:noProof/>
        </w:rPr>
        <w:drawing>
          <wp:inline distR="0" distL="0" distT="0" distB="0">
            <wp:extent cx="6122670" cy="3443605"/>
            <wp:effectExtent l="0" t="0" r="0" b="0"/>
            <wp:docPr id="1031"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2.jpg"/>
                    <pic:cNvPicPr/>
                  </pic:nvPicPr>
                  <pic:blipFill>
                    <a:blip r:embed="rId6" cstate="print"/>
                    <a:srcRect l="0" t="0" r="0" b="0"/>
                    <a:stretch/>
                  </pic:blipFill>
                  <pic:spPr>
                    <a:xfrm rot="0">
                      <a:off x="0" y="0"/>
                      <a:ext cx="6122670" cy="3443605"/>
                    </a:xfrm>
                    <a:prstGeom prst="rect"/>
                    <a:ln w="9525" cap="flat" cmpd="sng">
                      <a:solidFill>
                        <a:srgbClr val="000000"/>
                      </a:solidFill>
                      <a:prstDash val="solid"/>
                      <a:round/>
                      <a:headEnd/>
                      <a:tailEnd/>
                    </a:ln>
                  </pic:spPr>
                </pic:pic>
              </a:graphicData>
            </a:graphic>
          </wp:inline>
        </w:drawing>
      </w:r>
    </w:p>
    <w:p>
      <w:pPr>
        <w:pStyle w:val="style4097"/>
        <w:spacing w:after="200" w:lineRule="auto" w:line="276"/>
        <w:jc w:val="center"/>
        <w:rPr>
          <w:lang w:val="en-US"/>
        </w:rPr>
      </w:pPr>
      <w:r>
        <w:rPr>
          <w:rFonts w:ascii="Cantata One" w:cs="Cantata One" w:eastAsia="Cantata One" w:hAnsi="Cantata One"/>
          <w:sz w:val="32"/>
          <w:szCs w:val="32"/>
          <w:lang w:val="en-US"/>
        </w:rPr>
        <w:t>MINI-TOUR</w:t>
      </w:r>
    </w:p>
    <w:p>
      <w:pPr>
        <w:pStyle w:val="style4097"/>
        <w:spacing w:after="200" w:lineRule="auto" w:line="276"/>
        <w:rPr>
          <w:lang w:val="en-US"/>
        </w:rPr>
      </w:pPr>
      <w:r>
        <w:rPr>
          <w:rFonts w:ascii="Cantata One" w:cs="Cantata One" w:eastAsia="Cantata One" w:hAnsi="Cantata One"/>
          <w:sz w:val="32"/>
          <w:szCs w:val="32"/>
          <w:lang w:val="en-US"/>
        </w:rPr>
        <w:t xml:space="preserve"> At the end of the retreat, there will be a "mini-tour" organized by </w:t>
      </w:r>
      <w:r>
        <w:rPr>
          <w:rFonts w:ascii="Cantata One" w:cs="Cantata One" w:eastAsia="Cantata One" w:hAnsi="Cantata One"/>
          <w:sz w:val="32"/>
          <w:szCs w:val="32"/>
          <w:lang w:val="en-US"/>
        </w:rPr>
        <w:t>UniDharma</w:t>
      </w:r>
      <w:r>
        <w:rPr>
          <w:rFonts w:ascii="Cantata One" w:cs="Cantata One" w:eastAsia="Cantata One" w:hAnsi="Cantata One"/>
          <w:sz w:val="32"/>
          <w:szCs w:val="32"/>
          <w:lang w:val="en-US"/>
        </w:rPr>
        <w:t xml:space="preserve"> and led by the Monk </w:t>
      </w:r>
      <w:r>
        <w:rPr>
          <w:rFonts w:ascii="Cantata One" w:cs="Cantata One" w:eastAsia="Cantata One" w:hAnsi="Cantata One"/>
          <w:sz w:val="32"/>
          <w:szCs w:val="32"/>
          <w:lang w:val="en-US"/>
        </w:rPr>
        <w:t>Da</w:t>
      </w:r>
      <w:r>
        <w:rPr>
          <w:rFonts w:ascii="Cantata One" w:cs="Cantata One" w:eastAsia="Cantata One" w:hAnsi="Cantata One"/>
          <w:sz w:val="32"/>
          <w:szCs w:val="32"/>
          <w:lang w:val="en-US"/>
        </w:rPr>
        <w:t xml:space="preserve"> Xing.</w:t>
      </w:r>
    </w:p>
    <w:p>
      <w:pPr>
        <w:pStyle w:val="style4097"/>
        <w:spacing w:after="200" w:lineRule="auto" w:line="276"/>
        <w:rPr>
          <w:lang w:val="en-US"/>
        </w:rPr>
      </w:pPr>
      <w:r>
        <w:rPr>
          <w:rFonts w:ascii="Cantata One" w:cs="Cantata One" w:eastAsia="Cantata One" w:hAnsi="Cantata One"/>
          <w:sz w:val="32"/>
          <w:szCs w:val="32"/>
          <w:lang w:val="en-US"/>
        </w:rPr>
        <w:t>Only those who have participated in the retreat are eligible for the mini-tour, which is optional (notify us by May 31 if you want to join); if you join, you must participate in the entire mini-tour.</w:t>
      </w:r>
    </w:p>
    <w:p>
      <w:pPr>
        <w:pStyle w:val="style4097"/>
        <w:spacing w:after="200" w:lineRule="auto" w:line="276"/>
        <w:rPr>
          <w:lang w:val="en-US"/>
        </w:rPr>
      </w:pPr>
      <w:r>
        <w:rPr>
          <w:rFonts w:ascii="Cantata One" w:cs="Cantata One" w:eastAsia="Cantata One" w:hAnsi="Cantata One"/>
          <w:sz w:val="32"/>
          <w:szCs w:val="32"/>
          <w:lang w:val="en-US"/>
        </w:rPr>
        <w:t xml:space="preserve">To participate in the tour, adaptability is the essential requirement: the low cost of the mini-tour must by necessity come somewhat at the expense of comforts.  </w:t>
      </w:r>
    </w:p>
    <w:p>
      <w:pPr>
        <w:pStyle w:val="style4097"/>
        <w:spacing w:after="200" w:lineRule="auto" w:line="276"/>
        <w:rPr>
          <w:lang w:val="en-US"/>
        </w:rPr>
      </w:pPr>
      <w:r>
        <w:rPr>
          <w:rFonts w:ascii="Cantata One" w:cs="Cantata One" w:eastAsia="Cantata One" w:hAnsi="Cantata One"/>
          <w:sz w:val="32"/>
          <w:szCs w:val="32"/>
          <w:lang w:val="en-US"/>
        </w:rPr>
        <w:t>During the mini-tour we will visit several cities in North West Italy.</w:t>
      </w:r>
    </w:p>
    <w:p>
      <w:pPr>
        <w:pStyle w:val="style4097"/>
        <w:spacing w:after="200" w:lineRule="auto" w:line="276"/>
        <w:rPr>
          <w:lang w:val="en-US"/>
        </w:rPr>
      </w:pPr>
      <w:r>
        <w:rPr>
          <w:rFonts w:ascii="Cantata One" w:cs="Cantata One" w:eastAsia="Cantata One" w:hAnsi="Cantata One"/>
          <w:sz w:val="32"/>
          <w:szCs w:val="32"/>
          <w:lang w:val="en-US"/>
        </w:rPr>
        <w:t xml:space="preserve">Overnight stays, with a sleeping bag, will be held at the </w:t>
      </w:r>
      <w:r>
        <w:rPr>
          <w:rFonts w:ascii="Cantata One" w:cs="Cantata One" w:eastAsia="Cantata One" w:hAnsi="Cantata One"/>
          <w:sz w:val="32"/>
          <w:szCs w:val="32"/>
          <w:lang w:val="en-US"/>
        </w:rPr>
        <w:t>UniDharma</w:t>
      </w:r>
      <w:r>
        <w:rPr>
          <w:rFonts w:ascii="Cantata One" w:cs="Cantata One" w:eastAsia="Cantata One" w:hAnsi="Cantata One"/>
          <w:sz w:val="32"/>
          <w:szCs w:val="32"/>
          <w:lang w:val="en-US"/>
        </w:rPr>
        <w:t xml:space="preserve"> associations of </w:t>
      </w:r>
      <w:r>
        <w:rPr>
          <w:rFonts w:ascii="Cantata One" w:cs="Cantata One" w:eastAsia="Cantata One" w:hAnsi="Cantata One"/>
          <w:sz w:val="32"/>
          <w:szCs w:val="32"/>
          <w:lang w:val="en-US"/>
        </w:rPr>
        <w:t>Aisone</w:t>
      </w:r>
      <w:r>
        <w:rPr>
          <w:rFonts w:ascii="Cantata One" w:cs="Cantata One" w:eastAsia="Cantata One" w:hAnsi="Cantata One"/>
          <w:sz w:val="32"/>
          <w:szCs w:val="32"/>
          <w:lang w:val="en-US"/>
        </w:rPr>
        <w:t xml:space="preserve"> and Genoa.</w:t>
      </w:r>
    </w:p>
    <w:p>
      <w:pPr>
        <w:pStyle w:val="style4097"/>
        <w:spacing w:after="200" w:lineRule="auto" w:line="276"/>
        <w:jc w:val="both"/>
        <w:rPr>
          <w:lang w:val="en-US"/>
        </w:rPr>
      </w:pPr>
    </w:p>
    <w:p>
      <w:pPr>
        <w:pStyle w:val="style4097"/>
        <w:spacing w:after="200" w:lineRule="auto" w:line="276"/>
        <w:jc w:val="center"/>
        <w:rPr/>
      </w:pPr>
      <w:r>
        <w:rPr>
          <w:noProof/>
        </w:rPr>
        <w:drawing>
          <wp:inline distR="0" distL="0" distT="0" distB="0">
            <wp:extent cx="5116195" cy="3386455"/>
            <wp:effectExtent l="0" t="0" r="0" b="0"/>
            <wp:docPr id="1032" name="image0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08.jpg"/>
                    <pic:cNvPicPr/>
                  </pic:nvPicPr>
                  <pic:blipFill>
                    <a:blip r:embed="rId7" cstate="print"/>
                    <a:srcRect l="0" t="0" r="0" b="0"/>
                    <a:stretch/>
                  </pic:blipFill>
                  <pic:spPr>
                    <a:xfrm rot="0">
                      <a:off x="0" y="0"/>
                      <a:ext cx="5116195" cy="3386455"/>
                    </a:xfrm>
                    <a:prstGeom prst="rect"/>
                    <a:ln w="9525" cap="flat" cmpd="sng">
                      <a:solidFill>
                        <a:srgbClr val="000000"/>
                      </a:solidFill>
                      <a:prstDash val="solid"/>
                      <a:round/>
                      <a:headEnd/>
                      <a:tailEnd/>
                    </a:ln>
                  </pic:spPr>
                </pic:pic>
              </a:graphicData>
            </a:graphic>
          </wp:inline>
        </w:drawing>
      </w:r>
    </w:p>
    <w:p>
      <w:pPr>
        <w:pStyle w:val="style4097"/>
        <w:spacing w:after="200" w:lineRule="auto" w:line="276"/>
        <w:jc w:val="both"/>
        <w:rPr/>
      </w:pPr>
    </w:p>
    <w:p>
      <w:pPr>
        <w:pStyle w:val="style4097"/>
        <w:spacing w:after="200" w:lineRule="auto" w:line="276"/>
        <w:jc w:val="both"/>
        <w:rPr/>
      </w:pPr>
    </w:p>
    <w:p>
      <w:pPr>
        <w:pStyle w:val="style4097"/>
        <w:spacing w:after="200" w:lineRule="auto" w:line="276"/>
        <w:jc w:val="both"/>
        <w:rPr>
          <w:lang w:val="en-US"/>
        </w:rPr>
      </w:pPr>
      <w:r>
        <w:rPr>
          <w:rFonts w:ascii="Cantata One" w:cs="Cantata One" w:eastAsia="Cantata One" w:hAnsi="Cantata One"/>
          <w:sz w:val="32"/>
          <w:szCs w:val="32"/>
          <w:lang w:val="en-US"/>
        </w:rPr>
        <w:t xml:space="preserve"> All mini-tour travel will take place by the train.</w:t>
      </w:r>
    </w:p>
    <w:p>
      <w:pPr>
        <w:pStyle w:val="style4097"/>
        <w:spacing w:after="200" w:lineRule="auto" w:line="276"/>
        <w:jc w:val="both"/>
        <w:rPr>
          <w:color w:val="auto"/>
          <w:lang w:val="en-US"/>
        </w:rPr>
      </w:pPr>
      <w:r>
        <w:rPr>
          <w:rFonts w:ascii="Cantata One" w:cs="Cantata One" w:eastAsia="Cantata One" w:hAnsi="Cantata One"/>
          <w:sz w:val="32"/>
          <w:szCs w:val="32"/>
          <w:lang w:val="en-US"/>
        </w:rPr>
        <w:t xml:space="preserve">The tour will last from July 23 through the evening of July 28 and will end in Genoa. The departure from </w:t>
      </w:r>
      <w:r>
        <w:rPr>
          <w:rFonts w:ascii="Cantata One" w:cs="Cantata One" w:eastAsia="Cantata One" w:hAnsi="Cantata One"/>
          <w:color w:val="auto"/>
          <w:sz w:val="32"/>
          <w:szCs w:val="32"/>
          <w:lang w:val="en-US"/>
        </w:rPr>
        <w:t>mini-tour destination of Genoa to airport</w:t>
      </w:r>
      <w:r>
        <w:rPr>
          <w:rFonts w:ascii="Cantata One" w:cs="Cantata One" w:eastAsia="Cantata One" w:hAnsi="Cantata One"/>
          <w:color w:val="auto"/>
          <w:sz w:val="32"/>
          <w:szCs w:val="32"/>
          <w:lang w:val="en-US"/>
        </w:rPr>
        <w:t xml:space="preserve"> should take place after July 28</w:t>
      </w:r>
      <w:r>
        <w:rPr>
          <w:rFonts w:ascii="Cantata One" w:cs="Cantata One" w:eastAsia="Cantata One" w:hAnsi="Cantata One"/>
          <w:color w:val="auto"/>
          <w:sz w:val="32"/>
          <w:szCs w:val="32"/>
          <w:lang w:val="en-US"/>
        </w:rPr>
        <w:t xml:space="preserve">. </w:t>
      </w:r>
      <w:r>
        <w:rPr>
          <w:rFonts w:ascii="Cantata One" w:cs="Cantata One" w:eastAsia="Cantata One" w:hAnsi="Cantata One"/>
          <w:color w:val="auto"/>
          <w:sz w:val="32"/>
          <w:szCs w:val="32"/>
          <w:lang w:val="en-US"/>
        </w:rPr>
        <w:t>So, we’ll</w:t>
      </w:r>
      <w:r>
        <w:rPr>
          <w:rFonts w:ascii="Cantata One" w:cs="Cantata One" w:eastAsia="Cantata One" w:hAnsi="Cantata One"/>
          <w:color w:val="auto"/>
          <w:sz w:val="32"/>
          <w:szCs w:val="32"/>
          <w:lang w:val="en-US"/>
        </w:rPr>
        <w:t xml:space="preserve"> arrive in Genoa </w:t>
      </w:r>
      <w:r>
        <w:rPr>
          <w:rFonts w:ascii="Cantata One" w:cs="Cantata One" w:eastAsia="Cantata One" w:hAnsi="Cantata One"/>
          <w:color w:val="auto"/>
          <w:sz w:val="32"/>
          <w:szCs w:val="32"/>
          <w:lang w:val="en-US"/>
        </w:rPr>
        <w:t>on J</w:t>
      </w:r>
      <w:r>
        <w:rPr>
          <w:rFonts w:ascii="Cantata One" w:cs="Cantata One" w:eastAsia="Cantata One" w:hAnsi="Cantata One"/>
          <w:color w:val="auto"/>
          <w:sz w:val="32"/>
          <w:szCs w:val="32"/>
          <w:lang w:val="en-US"/>
        </w:rPr>
        <w:t>uly 28 in the evening and people can leave</w:t>
      </w:r>
      <w:r>
        <w:rPr>
          <w:rFonts w:ascii="Cantata One" w:cs="Cantata One" w:eastAsia="Cantata One" w:hAnsi="Cantata One"/>
          <w:color w:val="auto"/>
          <w:sz w:val="32"/>
          <w:szCs w:val="32"/>
          <w:lang w:val="en-US"/>
        </w:rPr>
        <w:t xml:space="preserve"> the Country on July 29. Furthermore, people must attend</w:t>
      </w:r>
      <w:r>
        <w:rPr>
          <w:rFonts w:ascii="Cantata One" w:cs="Cantata One" w:eastAsia="Cantata One" w:hAnsi="Cantata One"/>
          <w:color w:val="auto"/>
          <w:sz w:val="32"/>
          <w:szCs w:val="32"/>
          <w:lang w:val="en-US"/>
        </w:rPr>
        <w:t xml:space="preserve"> the whole </w:t>
      </w:r>
      <w:r>
        <w:rPr>
          <w:rFonts w:ascii="Cantata One" w:cs="Cantata One" w:eastAsia="Cantata One" w:hAnsi="Cantata One"/>
          <w:color w:val="auto"/>
          <w:sz w:val="32"/>
          <w:szCs w:val="32"/>
          <w:lang w:val="en-US"/>
        </w:rPr>
        <w:t>minitour</w:t>
      </w:r>
      <w:r>
        <w:rPr>
          <w:rFonts w:ascii="Cantata One" w:cs="Cantata One" w:eastAsia="Cantata One" w:hAnsi="Cantata One"/>
          <w:color w:val="auto"/>
          <w:sz w:val="32"/>
          <w:szCs w:val="32"/>
          <w:lang w:val="en-US"/>
        </w:rPr>
        <w:t>. They cannot leave before.</w:t>
      </w:r>
    </w:p>
    <w:p>
      <w:pPr>
        <w:pStyle w:val="style4097"/>
        <w:spacing w:after="200" w:lineRule="auto" w:line="276"/>
        <w:jc w:val="both"/>
        <w:rPr>
          <w:rFonts w:ascii="Cantata One" w:cs="Cantata One" w:eastAsia="Cantata One" w:hAnsi="Cantata One"/>
          <w:sz w:val="32"/>
          <w:szCs w:val="32"/>
          <w:lang w:val="en-US"/>
        </w:rPr>
      </w:pPr>
      <w:r>
        <w:rPr>
          <w:rFonts w:ascii="Cantata One" w:cs="Cantata One" w:eastAsia="Cantata One" w:hAnsi="Cantata One"/>
          <w:sz w:val="32"/>
          <w:szCs w:val="32"/>
          <w:lang w:val="en-US"/>
        </w:rPr>
        <w:t>Cost of mini-tour:</w:t>
      </w:r>
      <w:r>
        <w:rPr>
          <w:rFonts w:ascii="Cantata One" w:cs="Cantata One" w:eastAsia="Cantata One" w:hAnsi="Cantata One"/>
          <w:sz w:val="32"/>
          <w:szCs w:val="32"/>
          <w:lang w:val="en-US"/>
        </w:rPr>
        <w:t xml:space="preserve"> </w:t>
      </w:r>
      <w:r>
        <w:rPr>
          <w:rFonts w:ascii="Cantata One" w:cs="Cantata One" w:eastAsia="Cantata One" w:hAnsi="Cantata One"/>
          <w:sz w:val="32"/>
          <w:szCs w:val="32"/>
          <w:lang w:val="en-US"/>
        </w:rPr>
        <w:t>€</w:t>
      </w:r>
      <w:r>
        <w:rPr>
          <w:rFonts w:ascii="Cantata One" w:cs="Cantata One" w:eastAsia="Cantata One" w:hAnsi="Cantata One"/>
          <w:sz w:val="32"/>
          <w:szCs w:val="32"/>
          <w:lang w:val="en-US"/>
        </w:rPr>
        <w:t xml:space="preserve"> 250,00. It includes: overnight stays (modest sleeping accommodations, with a sleeping bag), meals, travel by public transportation, mostly by train. It does not include: extra meals and beverages except water, and travel to the airport.</w:t>
      </w:r>
      <w:r>
        <w:rPr>
          <w:rFonts w:ascii="Cantata One" w:cs="Cantata One" w:eastAsia="Cantata One" w:hAnsi="Cantata One"/>
          <w:sz w:val="32"/>
          <w:szCs w:val="32"/>
          <w:lang w:val="en-US"/>
        </w:rPr>
        <w:t xml:space="preserve"> </w:t>
      </w:r>
    </w:p>
    <w:p>
      <w:pPr>
        <w:pStyle w:val="style4097"/>
        <w:spacing w:after="200" w:lineRule="auto" w:line="276"/>
        <w:jc w:val="both"/>
        <w:rPr>
          <w:rFonts w:ascii="Cantata One" w:cs="Cantata One" w:eastAsia="Cantata One" w:hAnsi="Cantata One"/>
          <w:sz w:val="32"/>
          <w:szCs w:val="32"/>
          <w:lang w:val="en-US"/>
        </w:rPr>
      </w:pPr>
      <w:r>
        <w:rPr>
          <w:rFonts w:ascii="Cantata One" w:cs="Cantata One" w:eastAsia="Cantata One" w:hAnsi="Cantata One"/>
          <w:sz w:val="32"/>
          <w:szCs w:val="32"/>
          <w:lang w:val="en-US"/>
        </w:rPr>
        <w:t xml:space="preserve">Total cost retreat + </w:t>
      </w:r>
      <w:r>
        <w:rPr>
          <w:rFonts w:ascii="Cantata One" w:cs="Cantata One" w:eastAsia="Cantata One" w:hAnsi="Cantata One"/>
          <w:sz w:val="32"/>
          <w:szCs w:val="32"/>
          <w:lang w:val="en-US"/>
        </w:rPr>
        <w:t>minitour</w:t>
      </w:r>
      <w:r>
        <w:rPr>
          <w:rFonts w:ascii="Cantata One" w:cs="Cantata One" w:eastAsia="Cantata One" w:hAnsi="Cantata One"/>
          <w:sz w:val="32"/>
          <w:szCs w:val="32"/>
          <w:lang w:val="en-US"/>
        </w:rPr>
        <w:t xml:space="preserve"> : </w:t>
      </w:r>
      <w:r>
        <w:rPr>
          <w:rFonts w:ascii="Cantata One" w:cs="Cantata One" w:eastAsia="Cantata One" w:hAnsi="Cantata One"/>
          <w:sz w:val="32"/>
          <w:szCs w:val="32"/>
          <w:lang w:val="en-US"/>
        </w:rPr>
        <w:t xml:space="preserve">€ </w:t>
      </w:r>
      <w:r>
        <w:rPr>
          <w:rFonts w:ascii="Cantata One" w:cs="Cantata One" w:eastAsia="Cantata One" w:hAnsi="Cantata One"/>
          <w:sz w:val="32"/>
          <w:szCs w:val="32"/>
          <w:lang w:val="en-US"/>
        </w:rPr>
        <w:t>450</w:t>
      </w:r>
      <w:r>
        <w:rPr>
          <w:rFonts w:ascii="Cantata One" w:cs="Cantata One" w:eastAsia="Cantata One" w:hAnsi="Cantata One"/>
          <w:sz w:val="32"/>
          <w:szCs w:val="32"/>
          <w:lang w:val="en-US"/>
        </w:rPr>
        <w:t>,00</w:t>
      </w:r>
    </w:p>
    <w:p>
      <w:pPr>
        <w:pStyle w:val="style4097"/>
        <w:spacing w:after="200" w:lineRule="auto" w:line="276"/>
        <w:jc w:val="both"/>
        <w:rPr>
          <w:rFonts w:ascii="Cantata One" w:cs="Cantata One" w:eastAsia="Cantata One" w:hAnsi="Cantata One"/>
          <w:sz w:val="32"/>
          <w:szCs w:val="32"/>
          <w:lang w:val="en-US"/>
        </w:rPr>
      </w:pPr>
    </w:p>
    <w:p>
      <w:pPr>
        <w:pStyle w:val="style4097"/>
        <w:spacing w:after="200" w:lineRule="auto" w:line="276"/>
        <w:jc w:val="both"/>
        <w:rPr>
          <w:rFonts w:ascii="Cantata One" w:cs="Cantata One" w:eastAsia="Cantata One" w:hAnsi="Cantata One"/>
          <w:sz w:val="32"/>
          <w:szCs w:val="32"/>
          <w:lang w:val="en-US"/>
        </w:rPr>
      </w:pPr>
    </w:p>
    <w:p>
      <w:pPr>
        <w:pStyle w:val="style4097"/>
        <w:spacing w:after="200" w:lineRule="auto" w:line="276"/>
        <w:jc w:val="both"/>
        <w:rPr>
          <w:lang w:val="en-US"/>
        </w:rPr>
      </w:pPr>
    </w:p>
    <w:p>
      <w:pPr>
        <w:pStyle w:val="style4097"/>
        <w:spacing w:after="200" w:lineRule="auto" w:line="276"/>
        <w:jc w:val="center"/>
        <w:rPr/>
      </w:pPr>
      <w:r>
        <w:rPr>
          <w:noProof/>
        </w:rPr>
        <w:drawing>
          <wp:inline distR="0" distL="0" distT="0" distB="0">
            <wp:extent cx="5647055" cy="2402840"/>
            <wp:effectExtent l="0" t="0" r="0" b="0"/>
            <wp:docPr id="1033" name="image0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07.jpg"/>
                    <pic:cNvPicPr/>
                  </pic:nvPicPr>
                  <pic:blipFill>
                    <a:blip r:embed="rId8" cstate="print"/>
                    <a:srcRect l="0" t="0" r="0" b="0"/>
                    <a:stretch/>
                  </pic:blipFill>
                  <pic:spPr>
                    <a:xfrm rot="0">
                      <a:off x="0" y="0"/>
                      <a:ext cx="5647055" cy="2402840"/>
                    </a:xfrm>
                    <a:prstGeom prst="rect"/>
                    <a:ln w="9525" cap="flat" cmpd="sng">
                      <a:solidFill>
                        <a:srgbClr val="000000"/>
                      </a:solidFill>
                      <a:prstDash val="solid"/>
                      <a:round/>
                      <a:headEnd/>
                      <a:tailEnd/>
                    </a:ln>
                  </pic:spPr>
                </pic:pic>
              </a:graphicData>
            </a:graphic>
          </wp:inline>
        </w:drawing>
      </w:r>
    </w:p>
    <w:p>
      <w:pPr>
        <w:pStyle w:val="style4097"/>
        <w:spacing w:after="200" w:lineRule="auto" w:line="276"/>
        <w:jc w:val="right"/>
        <w:rPr>
          <w:rFonts w:ascii="Cantata One" w:cs="Cantata One" w:eastAsia="Cantata One" w:hAnsi="Cantata One"/>
          <w:i/>
          <w:sz w:val="32"/>
          <w:szCs w:val="32"/>
        </w:rPr>
      </w:pPr>
    </w:p>
    <w:p>
      <w:pPr>
        <w:pStyle w:val="style4097"/>
        <w:spacing w:after="200" w:lineRule="auto" w:line="276"/>
        <w:jc w:val="right"/>
        <w:rPr/>
      </w:pPr>
      <w:r>
        <w:rPr>
          <w:rFonts w:ascii="Cantata One" w:cs="Cantata One" w:eastAsia="Cantata One" w:hAnsi="Cantata One"/>
          <w:i/>
          <w:sz w:val="32"/>
          <w:szCs w:val="32"/>
        </w:rPr>
        <w:t>Secretary</w:t>
      </w:r>
    </w:p>
    <w:p>
      <w:pPr>
        <w:pStyle w:val="style4097"/>
        <w:spacing w:after="200" w:lineRule="auto" w:line="276"/>
        <w:jc w:val="right"/>
        <w:rPr/>
      </w:pPr>
      <w:r>
        <w:rPr>
          <w:rFonts w:ascii="Cantata One" w:cs="Cantata One" w:eastAsia="Cantata One" w:hAnsi="Cantata One"/>
          <w:i/>
          <w:sz w:val="32"/>
          <w:szCs w:val="32"/>
        </w:rPr>
        <w:t>Domenica Guglielmo</w:t>
      </w:r>
    </w:p>
    <w:sectPr>
      <w:headerReference w:type="default" r:id="rId9"/>
      <w:footerReference w:type="default" r:id="rId10"/>
      <w:pgSz w:w="11900" w:h="16840" w:orient="portrait"/>
      <w:pgMar w:top="1417"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Georgia">
    <w:altName w:val="Georgia"/>
    <w:panose1 w:val="02040502050004020303"/>
    <w:charset w:val="00"/>
    <w:family w:val="roman"/>
    <w:pitch w:val="variable"/>
    <w:sig w:usb0="00000287" w:usb1="00000000"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Calibri">
    <w:altName w:val="Calibri"/>
    <w:panose1 w:val="020f0502020002030204"/>
    <w:charset w:val="00"/>
    <w:family w:val="swiss"/>
    <w:pitch w:val="variable"/>
    <w:sig w:usb0="E00002FF" w:usb1="4000ACFF" w:usb2="00000001" w:usb3="00000000" w:csb0="0000019F" w:csb1="00000000"/>
  </w:font>
  <w:font w:name="Trebuchet MS">
    <w:altName w:val="Trebuchet MS"/>
    <w:panose1 w:val="020b0603020002020204"/>
    <w:charset w:val="00"/>
    <w:family w:val="swiss"/>
    <w:pitch w:val="variable"/>
    <w:sig w:usb0="00000287" w:usb1="00000000" w:usb2="00000000" w:usb3="00000000" w:csb0="0000009F" w:csb1="00000000"/>
  </w:font>
  <w:font w:name="Cantata One">
    <w:altName w:val="Times New Roman"/>
    <w:panose1 w:val="00000000000000000000"/>
    <w:charset w:val="00"/>
    <w:family w:val="auto"/>
    <w:pitch w:val="default"/>
    <w:sig w:usb0="00000000" w:usb1="00000000" w:usb2="00000000" w:usb3="00000000" w:csb0="00000000" w:csb1="00000000"/>
  </w:font>
  <w:font w:name="Cambria">
    <w:altName w:val="Cambria"/>
    <w:panose1 w:val="02040503050004030204"/>
    <w:charset w:val="00"/>
    <w:family w:val="roman"/>
    <w:pitch w:val="variable"/>
    <w:sig w:usb0="E00002FF" w:usb1="40000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4097"/>
      <w:tabs>
        <w:tab w:val="right" w:leader="none" w:pos="9020"/>
      </w:tabs>
      <w:spacing w:after="72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4097"/>
      <w:tabs>
        <w:tab w:val="right" w:leader="none" w:pos="9020"/>
      </w:tab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5FE781E"/>
    <w:lvl w:ilvl="0">
      <w:start w:val="1"/>
      <w:numFmt w:val="bullet"/>
      <w:lvlText w:val="•"/>
      <w:lvlJc w:val="left"/>
      <w:pPr>
        <w:ind w:left="158" w:firstLine="0"/>
      </w:pPr>
      <w:rPr>
        <w:rFonts w:ascii="Arial" w:cs="Arial" w:eastAsia="Arial" w:hAnsi="Arial"/>
        <w:smallCaps w:val="false"/>
        <w:vertAlign w:val="baseline"/>
      </w:rPr>
    </w:lvl>
    <w:lvl w:ilvl="1">
      <w:start w:val="1"/>
      <w:numFmt w:val="bullet"/>
      <w:lvlText w:val="•"/>
      <w:lvlJc w:val="left"/>
      <w:pPr>
        <w:ind w:left="758" w:firstLine="600"/>
      </w:pPr>
      <w:rPr>
        <w:rFonts w:ascii="Arial" w:cs="Arial" w:eastAsia="Arial" w:hAnsi="Arial"/>
        <w:smallCaps w:val="false"/>
        <w:vertAlign w:val="baseline"/>
      </w:rPr>
    </w:lvl>
    <w:lvl w:ilvl="2">
      <w:start w:val="1"/>
      <w:numFmt w:val="bullet"/>
      <w:lvlText w:val="•"/>
      <w:lvlJc w:val="left"/>
      <w:pPr>
        <w:ind w:left="1358" w:firstLine="1200"/>
      </w:pPr>
      <w:rPr>
        <w:rFonts w:ascii="Arial" w:cs="Arial" w:eastAsia="Arial" w:hAnsi="Arial"/>
        <w:smallCaps w:val="false"/>
        <w:vertAlign w:val="baseline"/>
      </w:rPr>
    </w:lvl>
    <w:lvl w:ilvl="3">
      <w:start w:val="1"/>
      <w:numFmt w:val="bullet"/>
      <w:lvlText w:val="•"/>
      <w:lvlJc w:val="left"/>
      <w:pPr>
        <w:ind w:left="1958" w:firstLine="1800"/>
      </w:pPr>
      <w:rPr>
        <w:rFonts w:ascii="Arial" w:cs="Arial" w:eastAsia="Arial" w:hAnsi="Arial"/>
        <w:smallCaps w:val="false"/>
        <w:vertAlign w:val="baseline"/>
      </w:rPr>
    </w:lvl>
    <w:lvl w:ilvl="4">
      <w:start w:val="1"/>
      <w:numFmt w:val="bullet"/>
      <w:lvlText w:val="•"/>
      <w:lvlJc w:val="left"/>
      <w:pPr>
        <w:ind w:left="2558" w:firstLine="2400"/>
      </w:pPr>
      <w:rPr>
        <w:rFonts w:ascii="Arial" w:cs="Arial" w:eastAsia="Arial" w:hAnsi="Arial"/>
        <w:smallCaps w:val="false"/>
        <w:vertAlign w:val="baseline"/>
      </w:rPr>
    </w:lvl>
    <w:lvl w:ilvl="5">
      <w:start w:val="1"/>
      <w:numFmt w:val="bullet"/>
      <w:lvlText w:val="•"/>
      <w:lvlJc w:val="left"/>
      <w:pPr>
        <w:ind w:left="3158" w:firstLine="3000"/>
      </w:pPr>
      <w:rPr>
        <w:rFonts w:ascii="Arial" w:cs="Arial" w:eastAsia="Arial" w:hAnsi="Arial"/>
        <w:smallCaps w:val="false"/>
        <w:vertAlign w:val="baseline"/>
      </w:rPr>
    </w:lvl>
    <w:lvl w:ilvl="6">
      <w:start w:val="1"/>
      <w:numFmt w:val="bullet"/>
      <w:lvlText w:val="•"/>
      <w:lvlJc w:val="left"/>
      <w:pPr>
        <w:ind w:left="3758" w:firstLine="3600"/>
      </w:pPr>
      <w:rPr>
        <w:rFonts w:ascii="Arial" w:cs="Arial" w:eastAsia="Arial" w:hAnsi="Arial"/>
        <w:smallCaps w:val="false"/>
        <w:vertAlign w:val="baseline"/>
      </w:rPr>
    </w:lvl>
    <w:lvl w:ilvl="7">
      <w:start w:val="1"/>
      <w:numFmt w:val="bullet"/>
      <w:lvlText w:val="•"/>
      <w:lvlJc w:val="left"/>
      <w:pPr>
        <w:ind w:left="4358" w:firstLine="4200"/>
      </w:pPr>
      <w:rPr>
        <w:rFonts w:ascii="Arial" w:cs="Arial" w:eastAsia="Arial" w:hAnsi="Arial"/>
        <w:smallCaps w:val="false"/>
        <w:vertAlign w:val="baseline"/>
      </w:rPr>
    </w:lvl>
    <w:lvl w:ilvl="8">
      <w:start w:val="1"/>
      <w:numFmt w:val="bullet"/>
      <w:lvlText w:val="•"/>
      <w:lvlJc w:val="left"/>
      <w:pPr>
        <w:ind w:left="4958" w:firstLine="4800"/>
      </w:pPr>
      <w:rPr>
        <w:rFonts w:ascii="Arial" w:cs="Arial" w:eastAsia="Arial" w:hAnsi="Arial"/>
        <w:smallCaps w:val="false"/>
        <w:vertAlign w:val="baseline"/>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isplayBackgroundShape/>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color w:val="000000"/>
        <w:lang w:val="it-IT" w:bidi="ar-SA" w:eastAsia="it-IT"/>
      </w:rPr>
    </w:rPrDefault>
    <w:pPrDefault>
      <w:pPr>
        <w:widowControl w:val="false"/>
      </w:pPr>
    </w:pPrDefault>
  </w:docDefaults>
  <w:style w:type="paragraph" w:default="1" w:styleId="style0">
    <w:name w:val="Normal"/>
    <w:next w:val="style0"/>
    <w:qFormat/>
    <w:pPr/>
  </w:style>
  <w:style w:type="paragraph" w:styleId="style1">
    <w:name w:val="heading 1"/>
    <w:basedOn w:val="style4097"/>
    <w:next w:val="style4097"/>
    <w:pPr>
      <w:keepNext/>
      <w:keepLines/>
      <w:spacing w:before="480" w:after="120"/>
      <w:outlineLvl w:val="0"/>
      <w:contextualSpacing/>
    </w:pPr>
    <w:rPr>
      <w:b/>
      <w:sz w:val="48"/>
      <w:szCs w:val="48"/>
    </w:rPr>
  </w:style>
  <w:style w:type="paragraph" w:styleId="style2">
    <w:name w:val="heading 2"/>
    <w:basedOn w:val="style4097"/>
    <w:next w:val="style4097"/>
    <w:pPr>
      <w:keepNext/>
      <w:keepLines/>
      <w:spacing w:before="360" w:after="80"/>
      <w:outlineLvl w:val="1"/>
      <w:contextualSpacing/>
    </w:pPr>
    <w:rPr>
      <w:b/>
      <w:sz w:val="36"/>
      <w:szCs w:val="36"/>
    </w:rPr>
  </w:style>
  <w:style w:type="paragraph" w:styleId="style3">
    <w:name w:val="heading 3"/>
    <w:basedOn w:val="style4097"/>
    <w:next w:val="style4097"/>
    <w:pPr>
      <w:keepNext/>
      <w:keepLines/>
      <w:spacing w:before="280" w:after="80"/>
      <w:outlineLvl w:val="2"/>
      <w:contextualSpacing/>
    </w:pPr>
    <w:rPr>
      <w:b/>
      <w:sz w:val="28"/>
      <w:szCs w:val="28"/>
    </w:rPr>
  </w:style>
  <w:style w:type="paragraph" w:styleId="style4">
    <w:name w:val="heading 4"/>
    <w:basedOn w:val="style4097"/>
    <w:next w:val="style4097"/>
    <w:pPr>
      <w:keepNext/>
      <w:keepLines/>
      <w:spacing w:before="240" w:after="40"/>
      <w:outlineLvl w:val="3"/>
      <w:contextualSpacing/>
    </w:pPr>
    <w:rPr>
      <w:b/>
      <w:sz w:val="24"/>
      <w:szCs w:val="24"/>
    </w:rPr>
  </w:style>
  <w:style w:type="paragraph" w:styleId="style5">
    <w:name w:val="heading 5"/>
    <w:basedOn w:val="style4097"/>
    <w:next w:val="style4097"/>
    <w:pPr>
      <w:keepNext/>
      <w:keepLines/>
      <w:spacing w:before="220" w:after="40"/>
      <w:outlineLvl w:val="4"/>
      <w:contextualSpacing/>
    </w:pPr>
    <w:rPr>
      <w:b/>
      <w:sz w:val="22"/>
      <w:szCs w:val="22"/>
    </w:rPr>
  </w:style>
  <w:style w:type="paragraph" w:styleId="style6">
    <w:name w:val="heading 6"/>
    <w:basedOn w:val="style4097"/>
    <w:next w:val="style4097"/>
    <w:pPr>
      <w:keepNext/>
      <w:keepLines/>
      <w:spacing w:before="200" w:after="40"/>
      <w:outlineLvl w:val="5"/>
      <w:contextualSpacing/>
    </w:pPr>
    <w:rPr>
      <w:b/>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ormal"/>
    <w:next w:val="style4097"/>
    <w:pPr/>
  </w:style>
  <w:style w:type="table" w:customStyle="1" w:styleId="style4098">
    <w:name w:val="Table Normal"/>
    <w:next w:val="style4098"/>
    <w:pPr/>
    <w:rPr/>
    <w:tblPr>
      <w:tblCellMar>
        <w:top w:w="0" w:type="dxa"/>
        <w:left w:w="0" w:type="dxa"/>
        <w:bottom w:w="0" w:type="dxa"/>
        <w:right w:w="0" w:type="dxa"/>
      </w:tblCellMar>
    </w:tblPr>
    <w:tcPr>
      <w:tcBorders/>
    </w:tcPr>
  </w:style>
  <w:style w:type="paragraph" w:styleId="style62">
    <w:name w:val="Title"/>
    <w:basedOn w:val="style4097"/>
    <w:next w:val="style4097"/>
    <w:pPr>
      <w:keepNext/>
      <w:keepLines/>
      <w:spacing w:before="480" w:after="120"/>
      <w:contextualSpacing/>
    </w:pPr>
    <w:rPr>
      <w:b/>
      <w:sz w:val="72"/>
      <w:szCs w:val="72"/>
    </w:rPr>
  </w:style>
  <w:style w:type="paragraph" w:styleId="style74">
    <w:name w:val="Subtitle"/>
    <w:basedOn w:val="style4097"/>
    <w:next w:val="style4097"/>
    <w:pPr>
      <w:keepNext/>
      <w:keepLines/>
      <w:spacing w:before="360" w:after="80"/>
      <w:contextualSpacing/>
    </w:pPr>
    <w:rPr>
      <w:rFonts w:ascii="Georgia" w:cs="Georgia" w:eastAsia="Georgia" w:hAnsi="Georgia"/>
      <w:i/>
      <w:color w:val="666666"/>
      <w:sz w:val="48"/>
      <w:szCs w:val="48"/>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Testo fumetto Carattere"/>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4" Type="http://schemas.openxmlformats.org/officeDocument/2006/relationships/theme" Target="theme/theme1.xml"/><Relationship Id="rId2" Type="http://schemas.openxmlformats.org/officeDocument/2006/relationships/image" Target="media/image1.png"/><Relationship Id="rId12" Type="http://schemas.openxmlformats.org/officeDocument/2006/relationships/fontTable" Target="fontTable.xml"/><Relationship Id="rId1" Type="http://schemas.openxmlformats.org/officeDocument/2006/relationships/numbering" Target="numbering.xml"/><Relationship Id="rId13" Type="http://schemas.openxmlformats.org/officeDocument/2006/relationships/settings" Target="settings.xml"/><Relationship Id="rId4" Type="http://schemas.openxmlformats.org/officeDocument/2006/relationships/image" Target="media/image3.jpeg"/><Relationship Id="rId10" Type="http://schemas.openxmlformats.org/officeDocument/2006/relationships/footer" Target="footer2.xml"/><Relationship Id="rId3" Type="http://schemas.openxmlformats.org/officeDocument/2006/relationships/image" Target="media/image2.jpeg"/><Relationship Id="rId11" Type="http://schemas.openxmlformats.org/officeDocument/2006/relationships/styles" Target="styles.xml"/><Relationship Id="rId9" Type="http://schemas.openxmlformats.org/officeDocument/2006/relationships/header" Target="header1.xml"/><Relationship Id="rId6" Type="http://schemas.openxmlformats.org/officeDocument/2006/relationships/image" Target="media/image4.jpeg"/><Relationship Id="rId5" Type="http://schemas.openxmlformats.org/officeDocument/2006/relationships/image" Target="media/image2.png"/><Relationship Id="rId8" Type="http://schemas.openxmlformats.org/officeDocument/2006/relationships/image" Target="media/image6.jpeg"/><Relationship Id="rId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848</Words>
  <Characters>4226</Characters>
  <Application>WPS Office</Application>
  <DocSecurity>0</DocSecurity>
  <Paragraphs>91</Paragraphs>
  <ScaleCrop>false</ScaleCrop>
  <LinksUpToDate>false</LinksUpToDate>
  <CharactersWithSpaces>5062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2017-02-28T18:19:56Z</dcterms:created>
  <dc:creator>ghettoblaster</dc:creator>
  <lastModifiedBy>SM-T561</lastModifiedBy>
  <dcterms:modified xsi:type="dcterms:W3CDTF">2017-02-28T18:19:57Z</dcterms:modified>
  <revision>4</revision>
</coreProperties>
</file>

<file path=docProps/custom.xml><?xml version="1.0" encoding="utf-8"?>
<Properties xmlns="http://schemas.openxmlformats.org/officeDocument/2006/custom-properties" xmlns:vt="http://schemas.openxmlformats.org/officeDocument/2006/docPropsVTypes"/>
</file>